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DF" w:rsidRPr="00A40165" w:rsidRDefault="00F556DF" w:rsidP="00F556DF">
      <w:pPr>
        <w:jc w:val="both"/>
        <w:rPr>
          <w:b/>
          <w:sz w:val="22"/>
          <w:szCs w:val="22"/>
        </w:rPr>
      </w:pPr>
      <w:r w:rsidRPr="00A40165">
        <w:rPr>
          <w:b/>
          <w:sz w:val="22"/>
          <w:szCs w:val="22"/>
        </w:rPr>
        <w:t xml:space="preserve">ATA Nº 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4</w:t>
      </w:r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 w:rsidRPr="00A40165">
        <w:rPr>
          <w:b/>
          <w:sz w:val="22"/>
          <w:szCs w:val="22"/>
        </w:rPr>
        <w:t>REUNIÃO CONJUNTA DAS COMISSÕES DE LEGISLAÇÃO, JUSTIÇA E REDAÇÃO FINAL</w:t>
      </w:r>
      <w:r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FINANÇAS E ORÇAMENTO</w:t>
      </w:r>
      <w:r>
        <w:rPr>
          <w:b/>
          <w:sz w:val="22"/>
          <w:szCs w:val="22"/>
        </w:rPr>
        <w:t xml:space="preserve"> e EDUCAÇÃO, SAÚDE E ASSISTÊNCIA</w:t>
      </w:r>
      <w:r>
        <w:rPr>
          <w:b/>
          <w:sz w:val="22"/>
          <w:szCs w:val="22"/>
        </w:rPr>
        <w:t>.</w:t>
      </w:r>
      <w:r w:rsidRPr="00A40165">
        <w:rPr>
          <w:b/>
          <w:sz w:val="22"/>
          <w:szCs w:val="22"/>
        </w:rPr>
        <w:t xml:space="preserve"> </w:t>
      </w:r>
    </w:p>
    <w:p w:rsidR="00F556DF" w:rsidRPr="00A40165" w:rsidRDefault="00F556DF" w:rsidP="00F556DF">
      <w:pPr>
        <w:rPr>
          <w:b/>
          <w:sz w:val="22"/>
          <w:szCs w:val="22"/>
        </w:rPr>
      </w:pPr>
    </w:p>
    <w:p w:rsidR="00F556DF" w:rsidRDefault="00F556DF" w:rsidP="00F556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Aos </w:t>
      </w:r>
      <w:r>
        <w:rPr>
          <w:sz w:val="22"/>
          <w:szCs w:val="22"/>
        </w:rPr>
        <w:t>quinze</w:t>
      </w:r>
      <w:r>
        <w:rPr>
          <w:sz w:val="22"/>
          <w:szCs w:val="22"/>
        </w:rPr>
        <w:t xml:space="preserve"> dias do mês de outubro</w:t>
      </w:r>
      <w:r w:rsidRPr="00A40165">
        <w:rPr>
          <w:sz w:val="22"/>
          <w:szCs w:val="22"/>
        </w:rPr>
        <w:t xml:space="preserve"> de dois mil e quatorze, às 14 horas</w:t>
      </w:r>
      <w:r>
        <w:rPr>
          <w:sz w:val="22"/>
          <w:szCs w:val="22"/>
        </w:rPr>
        <w:t xml:space="preserve"> e 15 minutos</w:t>
      </w:r>
      <w:r w:rsidRPr="00A40165">
        <w:rPr>
          <w:sz w:val="22"/>
          <w:szCs w:val="22"/>
        </w:rPr>
        <w:t>, na sala de reuniões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da Câmara Municipal de Guaíra, Estado do Paraná, compareceram os Vereadores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Rossano</w:t>
      </w:r>
      <w:proofErr w:type="spellEnd"/>
      <w:r>
        <w:rPr>
          <w:sz w:val="22"/>
          <w:szCs w:val="22"/>
        </w:rPr>
        <w:t xml:space="preserve"> França </w:t>
      </w:r>
      <w:proofErr w:type="spellStart"/>
      <w:r>
        <w:rPr>
          <w:sz w:val="22"/>
          <w:szCs w:val="22"/>
        </w:rPr>
        <w:t>Triches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Franciele de Lima Danelon, Getúlio Benites Centurião e Tereza Camilo dos Santos</w:t>
      </w:r>
      <w:r>
        <w:rPr>
          <w:sz w:val="22"/>
          <w:szCs w:val="22"/>
        </w:rPr>
        <w:t xml:space="preserve"> </w:t>
      </w:r>
      <w:r w:rsidRPr="00A40165">
        <w:rPr>
          <w:sz w:val="22"/>
          <w:szCs w:val="22"/>
        </w:rPr>
        <w:t xml:space="preserve">  para reunião  conjunta das comissões de Legislação, Justiça e Redação Final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Finanças e Orçamento</w:t>
      </w:r>
      <w:r>
        <w:rPr>
          <w:sz w:val="22"/>
          <w:szCs w:val="22"/>
        </w:rPr>
        <w:t xml:space="preserve"> e Educação, Saúde e Assistência</w:t>
      </w:r>
      <w:r>
        <w:rPr>
          <w:sz w:val="22"/>
          <w:szCs w:val="22"/>
        </w:rPr>
        <w:t xml:space="preserve">. Ausente a Vereadora </w:t>
      </w:r>
      <w:r>
        <w:rPr>
          <w:sz w:val="22"/>
          <w:szCs w:val="22"/>
        </w:rPr>
        <w:t xml:space="preserve">Mirian </w:t>
      </w:r>
      <w:proofErr w:type="spellStart"/>
      <w:r>
        <w:rPr>
          <w:sz w:val="22"/>
          <w:szCs w:val="22"/>
        </w:rPr>
        <w:t>Teleste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Secretária da Comissão de Educação, Saúde e Assistência</w:t>
      </w:r>
      <w:r>
        <w:rPr>
          <w:sz w:val="22"/>
          <w:szCs w:val="22"/>
        </w:rPr>
        <w:t xml:space="preserve"> e o Vereador </w:t>
      </w:r>
      <w:proofErr w:type="spellStart"/>
      <w:r>
        <w:rPr>
          <w:sz w:val="22"/>
          <w:szCs w:val="22"/>
        </w:rPr>
        <w:t>Ademilson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Simião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Secretário</w:t>
      </w:r>
      <w:r>
        <w:rPr>
          <w:sz w:val="22"/>
          <w:szCs w:val="22"/>
        </w:rPr>
        <w:t xml:space="preserve"> da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 Comiss</w:t>
      </w:r>
      <w:r>
        <w:rPr>
          <w:sz w:val="22"/>
          <w:szCs w:val="22"/>
        </w:rPr>
        <w:t>ões de Legislação, Justiça e Redação Final e</w:t>
      </w:r>
      <w:r>
        <w:rPr>
          <w:sz w:val="22"/>
          <w:szCs w:val="22"/>
        </w:rPr>
        <w:t xml:space="preserve"> Finanças e Orçamento.</w:t>
      </w:r>
      <w:r w:rsidRPr="00A40165">
        <w:rPr>
          <w:sz w:val="22"/>
          <w:szCs w:val="22"/>
        </w:rPr>
        <w:t xml:space="preserve"> Presente também a Oficial Legislativa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 e a e a Assessora Jurídica Juliana </w:t>
      </w:r>
      <w:proofErr w:type="spellStart"/>
      <w:r w:rsidRPr="00A40165">
        <w:rPr>
          <w:sz w:val="22"/>
          <w:szCs w:val="22"/>
        </w:rPr>
        <w:t>Rigolon</w:t>
      </w:r>
      <w:proofErr w:type="spellEnd"/>
      <w:r w:rsidRPr="00A40165">
        <w:rPr>
          <w:sz w:val="22"/>
          <w:szCs w:val="22"/>
        </w:rPr>
        <w:t xml:space="preserve"> de Matos.  </w:t>
      </w:r>
      <w:r>
        <w:rPr>
          <w:sz w:val="22"/>
          <w:szCs w:val="22"/>
        </w:rPr>
        <w:t xml:space="preserve">A Comissão de Legislação, Justiça e Redação Final decidiu </w:t>
      </w:r>
      <w:r w:rsidRPr="004C0C09">
        <w:rPr>
          <w:b/>
          <w:sz w:val="22"/>
          <w:szCs w:val="22"/>
        </w:rPr>
        <w:t>solicitar parecer jurídico</w:t>
      </w:r>
      <w:r>
        <w:rPr>
          <w:b/>
          <w:sz w:val="22"/>
          <w:szCs w:val="22"/>
        </w:rPr>
        <w:t xml:space="preserve"> sobre </w:t>
      </w:r>
      <w:r w:rsidRPr="004C0C09">
        <w:rPr>
          <w:b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4C0C09">
        <w:rPr>
          <w:b/>
          <w:sz w:val="22"/>
          <w:szCs w:val="22"/>
        </w:rPr>
        <w:t>seguinte projeto de lei</w:t>
      </w:r>
      <w:r>
        <w:rPr>
          <w:sz w:val="22"/>
          <w:szCs w:val="22"/>
        </w:rPr>
        <w:t xml:space="preserve">: </w:t>
      </w:r>
      <w:r w:rsidRPr="004C0C09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2</w:t>
      </w:r>
      <w:r w:rsidRPr="004C0C09">
        <w:rPr>
          <w:b/>
          <w:sz w:val="22"/>
          <w:szCs w:val="22"/>
        </w:rPr>
        <w:t>/2014,</w:t>
      </w:r>
      <w:r>
        <w:rPr>
          <w:sz w:val="22"/>
          <w:szCs w:val="22"/>
        </w:rPr>
        <w:t xml:space="preserve"> do </w:t>
      </w:r>
      <w:r>
        <w:rPr>
          <w:sz w:val="22"/>
          <w:szCs w:val="22"/>
        </w:rPr>
        <w:t>Legislativo</w:t>
      </w:r>
      <w:r>
        <w:rPr>
          <w:sz w:val="22"/>
          <w:szCs w:val="22"/>
        </w:rPr>
        <w:t>,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que </w:t>
      </w:r>
      <w:r>
        <w:rPr>
          <w:sz w:val="22"/>
          <w:szCs w:val="22"/>
        </w:rPr>
        <w:t>declara de utilidade pública a entidade sem fins lucrativos denominada Associação PROJETO RESTAURANDO A ESPERANÇA DE UMA VIDA DIGNA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A Comissão de Finanças e Orçamento decidiu solicitar parecer jurídico sobre os </w:t>
      </w:r>
      <w:r w:rsidRPr="00A0448E">
        <w:rPr>
          <w:b/>
          <w:sz w:val="22"/>
          <w:szCs w:val="22"/>
        </w:rPr>
        <w:t xml:space="preserve">seguintes projetos de lei: </w:t>
      </w:r>
      <w:r w:rsidR="00A0448E" w:rsidRPr="00A0448E">
        <w:rPr>
          <w:b/>
          <w:sz w:val="22"/>
          <w:szCs w:val="22"/>
        </w:rPr>
        <w:t>042/2014,</w:t>
      </w:r>
      <w:r w:rsidR="00A0448E">
        <w:rPr>
          <w:sz w:val="22"/>
          <w:szCs w:val="22"/>
        </w:rPr>
        <w:t xml:space="preserve"> que autoriza o Poder Executivo ajustar as ações prioritárias, objetivos e principais metas</w:t>
      </w:r>
      <w:proofErr w:type="gramStart"/>
      <w:r w:rsidR="00A0448E">
        <w:rPr>
          <w:sz w:val="22"/>
          <w:szCs w:val="22"/>
        </w:rPr>
        <w:t xml:space="preserve">  </w:t>
      </w:r>
      <w:proofErr w:type="gramEnd"/>
      <w:r w:rsidR="00A0448E">
        <w:rPr>
          <w:sz w:val="22"/>
          <w:szCs w:val="22"/>
        </w:rPr>
        <w:t>e as metas fiscais previstas nos ANEXOS I e II, conforme dispõe a Lei n° 1.893 de 09 de julho de 2014 que estabeleceu a Lei de Diretrizes Orçamentárias para o exercício de 2015 e dá outras providências</w:t>
      </w:r>
      <w:r w:rsidR="00A0448E" w:rsidRPr="00A0448E">
        <w:rPr>
          <w:b/>
          <w:sz w:val="22"/>
          <w:szCs w:val="22"/>
        </w:rPr>
        <w:t>; 043/2014,</w:t>
      </w:r>
      <w:r w:rsidR="00A0448E">
        <w:rPr>
          <w:sz w:val="22"/>
          <w:szCs w:val="22"/>
        </w:rPr>
        <w:t xml:space="preserve"> que estima a receita e fixa a despesa para o Exercício Financeiro de 2015 e dá outras providências e </w:t>
      </w:r>
      <w:r w:rsidR="00A0448E" w:rsidRPr="00A0448E">
        <w:rPr>
          <w:b/>
          <w:sz w:val="22"/>
          <w:szCs w:val="22"/>
        </w:rPr>
        <w:t>044/2014</w:t>
      </w:r>
      <w:r w:rsidR="00A0448E">
        <w:rPr>
          <w:sz w:val="22"/>
          <w:szCs w:val="22"/>
        </w:rPr>
        <w:t xml:space="preserve">, que dispõe sobre autorização ao Poder Executivo ajustar as ações prioritárias, objetivos e principais metas previstas no ANEXO I e II do PPA – Plano Plurianual Lei Municipal n° 1863 de 20/12/2013, para o exercício financeiro de 2015 e dá outras providências.  </w:t>
      </w:r>
      <w:r>
        <w:rPr>
          <w:sz w:val="22"/>
          <w:szCs w:val="22"/>
        </w:rPr>
        <w:t xml:space="preserve"> Em seguida foi analisado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o </w:t>
      </w:r>
      <w:r w:rsidRPr="00116926">
        <w:rPr>
          <w:b/>
          <w:sz w:val="22"/>
          <w:szCs w:val="22"/>
        </w:rPr>
        <w:t>Parecer Jurídico n° 0</w:t>
      </w:r>
      <w:r w:rsidR="00A0448E">
        <w:rPr>
          <w:b/>
          <w:sz w:val="22"/>
          <w:szCs w:val="22"/>
        </w:rPr>
        <w:t>78</w:t>
      </w:r>
      <w:r w:rsidRPr="00116926">
        <w:rPr>
          <w:b/>
          <w:sz w:val="22"/>
          <w:szCs w:val="22"/>
        </w:rPr>
        <w:t>/2014</w:t>
      </w:r>
      <w:r>
        <w:rPr>
          <w:sz w:val="22"/>
          <w:szCs w:val="22"/>
        </w:rPr>
        <w:t xml:space="preserve">,  e </w:t>
      </w:r>
      <w:r w:rsidRPr="005E2874">
        <w:rPr>
          <w:b/>
          <w:sz w:val="22"/>
          <w:szCs w:val="22"/>
        </w:rPr>
        <w:t>o projeto de lei n° 0</w:t>
      </w:r>
      <w:r w:rsidR="00A0448E">
        <w:rPr>
          <w:b/>
          <w:sz w:val="22"/>
          <w:szCs w:val="22"/>
        </w:rPr>
        <w:t>38</w:t>
      </w:r>
      <w:r w:rsidRPr="005E2874">
        <w:rPr>
          <w:b/>
          <w:sz w:val="22"/>
          <w:szCs w:val="22"/>
        </w:rPr>
        <w:t>/2014,</w:t>
      </w:r>
      <w:r>
        <w:rPr>
          <w:sz w:val="22"/>
          <w:szCs w:val="22"/>
        </w:rPr>
        <w:t xml:space="preserve"> que </w:t>
      </w:r>
      <w:r w:rsidR="00A0448E">
        <w:rPr>
          <w:sz w:val="22"/>
          <w:szCs w:val="22"/>
        </w:rPr>
        <w:t xml:space="preserve">autoriza o Poder Executivo a proceder a desapropriação amigável ou judicial de imóvel e dá outras providências, sendo que as comissões de Legislação, Justiça e Redação Final e Finanças e Orçamento decidiram exarar pareceres favoráveis. Analisado o </w:t>
      </w:r>
      <w:r w:rsidR="00A0448E" w:rsidRPr="00C02E53">
        <w:rPr>
          <w:b/>
          <w:sz w:val="22"/>
          <w:szCs w:val="22"/>
        </w:rPr>
        <w:t>Parecer Jurídico n° 077/2014</w:t>
      </w:r>
      <w:r w:rsidR="00A0448E">
        <w:rPr>
          <w:sz w:val="22"/>
          <w:szCs w:val="22"/>
        </w:rPr>
        <w:t xml:space="preserve"> </w:t>
      </w:r>
      <w:r w:rsidR="00A0448E" w:rsidRPr="00C02E53">
        <w:rPr>
          <w:b/>
          <w:sz w:val="22"/>
          <w:szCs w:val="22"/>
        </w:rPr>
        <w:t>e projeto de lei n° 051/2014</w:t>
      </w:r>
      <w:r w:rsidR="00A0448E">
        <w:rPr>
          <w:sz w:val="22"/>
          <w:szCs w:val="22"/>
        </w:rPr>
        <w:t xml:space="preserve">, </w:t>
      </w:r>
      <w:r w:rsidR="00C02E53">
        <w:rPr>
          <w:sz w:val="22"/>
          <w:szCs w:val="22"/>
        </w:rPr>
        <w:t xml:space="preserve">que autoriza o Poder Executivo alterar a LOA 2014 e a ajustar as programações estabelecidas no Plano Plurianual – 2014 a 2017 e a Lei de Diretrizes Orçamentárias, para criação de dotação por crédito especial de R$ 290.000,00 (duzentos e noventa mil reais), as comissões de Legislação, Justiça e Redação Final e Finanças e Orçamento decidiram exarar pareceres favoráveis. Analisado ainda </w:t>
      </w:r>
      <w:r w:rsidR="00C02E53" w:rsidRPr="00C02E53">
        <w:rPr>
          <w:b/>
          <w:sz w:val="22"/>
          <w:szCs w:val="22"/>
        </w:rPr>
        <w:t>o Parecer Jurídico n° 076/2014</w:t>
      </w:r>
      <w:r w:rsidR="00C02E53">
        <w:rPr>
          <w:sz w:val="22"/>
          <w:szCs w:val="22"/>
        </w:rPr>
        <w:t xml:space="preserve">, </w:t>
      </w:r>
      <w:r w:rsidR="00C02E53" w:rsidRPr="00C02E53">
        <w:rPr>
          <w:b/>
          <w:sz w:val="22"/>
          <w:szCs w:val="22"/>
        </w:rPr>
        <w:t>e projeto de lei n° 041/2014</w:t>
      </w:r>
      <w:r w:rsidR="00C02E53">
        <w:rPr>
          <w:sz w:val="22"/>
          <w:szCs w:val="22"/>
        </w:rPr>
        <w:t xml:space="preserve">, que dispõe sobre a criação do Serviço Municipal de Vigilância Sanitária, as comissões de Legislação, Justiça e Redação Final, Finanças e Orçamento e Educação, Saúde e Assistência decidiram exarar pareceres favoráveis. </w:t>
      </w:r>
      <w:r>
        <w:rPr>
          <w:sz w:val="22"/>
          <w:szCs w:val="22"/>
        </w:rPr>
        <w:t xml:space="preserve"> Nada mais havendo a ser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tratado, foi encerrada a  reunião, sendo lavrada  a presente ata, que após lida e achada conforme será assinada. Eu,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______________, redigi </w:t>
      </w:r>
      <w:proofErr w:type="gramStart"/>
      <w:r w:rsidRPr="00A40165">
        <w:rPr>
          <w:sz w:val="22"/>
          <w:szCs w:val="22"/>
        </w:rPr>
        <w:t>a presente</w:t>
      </w:r>
      <w:proofErr w:type="gramEnd"/>
      <w:r w:rsidRPr="00A40165">
        <w:rPr>
          <w:sz w:val="22"/>
          <w:szCs w:val="22"/>
        </w:rPr>
        <w:t xml:space="preserve">, que subscrevo. Sala de Reuniões da Câmara Municipal de Guaíra, PR, em </w:t>
      </w:r>
      <w:r w:rsidR="00C02E53">
        <w:rPr>
          <w:sz w:val="22"/>
          <w:szCs w:val="22"/>
        </w:rPr>
        <w:t>15</w:t>
      </w:r>
      <w:r>
        <w:rPr>
          <w:sz w:val="22"/>
          <w:szCs w:val="22"/>
        </w:rPr>
        <w:t xml:space="preserve"> de outubro de 2014</w:t>
      </w:r>
      <w:r w:rsidRPr="00A40165">
        <w:rPr>
          <w:sz w:val="22"/>
          <w:szCs w:val="22"/>
        </w:rPr>
        <w:t>.</w:t>
      </w:r>
    </w:p>
    <w:p w:rsidR="00F556DF" w:rsidRDefault="00F556DF" w:rsidP="00F556DF">
      <w:pPr>
        <w:jc w:val="both"/>
        <w:rPr>
          <w:sz w:val="22"/>
          <w:szCs w:val="22"/>
        </w:rPr>
      </w:pPr>
    </w:p>
    <w:p w:rsidR="00F556DF" w:rsidRDefault="00F556DF" w:rsidP="00F556DF">
      <w:pPr>
        <w:jc w:val="both"/>
        <w:rPr>
          <w:sz w:val="22"/>
          <w:szCs w:val="22"/>
        </w:rPr>
      </w:pPr>
    </w:p>
    <w:p w:rsidR="00F556DF" w:rsidRDefault="00F556DF" w:rsidP="00F556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ROSSANO FRANÇA TRICHES – Presidente da Comissão de Legislação, Justiça e Redação Final </w:t>
      </w:r>
      <w:r w:rsidR="00C02E53">
        <w:rPr>
          <w:sz w:val="22"/>
          <w:szCs w:val="22"/>
        </w:rPr>
        <w:t xml:space="preserve">e Relator da Comissão de Educação, Saúde e </w:t>
      </w:r>
      <w:proofErr w:type="gramStart"/>
      <w:r w:rsidR="00C02E53">
        <w:rPr>
          <w:sz w:val="22"/>
          <w:szCs w:val="22"/>
        </w:rPr>
        <w:t>Assistência</w:t>
      </w:r>
      <w:proofErr w:type="gramEnd"/>
    </w:p>
    <w:p w:rsidR="00C02E53" w:rsidRDefault="00C02E53" w:rsidP="00F556DF">
      <w:pPr>
        <w:jc w:val="both"/>
        <w:rPr>
          <w:sz w:val="22"/>
          <w:szCs w:val="22"/>
        </w:rPr>
      </w:pPr>
    </w:p>
    <w:p w:rsidR="00F556DF" w:rsidRPr="00A40165" w:rsidRDefault="00F556DF" w:rsidP="00F556DF">
      <w:pPr>
        <w:jc w:val="both"/>
        <w:rPr>
          <w:sz w:val="22"/>
          <w:szCs w:val="22"/>
        </w:rPr>
      </w:pPr>
    </w:p>
    <w:p w:rsidR="00F556DF" w:rsidRDefault="00C02E53" w:rsidP="00F556DF">
      <w:pPr>
        <w:jc w:val="both"/>
        <w:rPr>
          <w:sz w:val="22"/>
          <w:szCs w:val="22"/>
        </w:rPr>
      </w:pPr>
      <w:r>
        <w:rPr>
          <w:sz w:val="22"/>
          <w:szCs w:val="22"/>
        </w:rPr>
        <w:t>FRANCIELE DE LIMA DANELON – Presidente da Comissão de Finanças e Orçamento e Relatora da Comissão de Legislação, Justiça e Redação Final.</w:t>
      </w:r>
    </w:p>
    <w:p w:rsidR="00C02E53" w:rsidRDefault="00C02E53" w:rsidP="00F556DF">
      <w:pPr>
        <w:jc w:val="both"/>
        <w:rPr>
          <w:sz w:val="22"/>
          <w:szCs w:val="22"/>
        </w:rPr>
      </w:pPr>
    </w:p>
    <w:p w:rsidR="00C02E53" w:rsidRDefault="00C02E53" w:rsidP="00F556DF">
      <w:pPr>
        <w:jc w:val="both"/>
        <w:rPr>
          <w:sz w:val="22"/>
          <w:szCs w:val="22"/>
        </w:rPr>
      </w:pPr>
    </w:p>
    <w:p w:rsidR="00C02E53" w:rsidRDefault="00C02E53" w:rsidP="00F556DF">
      <w:pPr>
        <w:jc w:val="both"/>
        <w:rPr>
          <w:sz w:val="22"/>
          <w:szCs w:val="22"/>
        </w:rPr>
      </w:pPr>
      <w:r>
        <w:rPr>
          <w:sz w:val="22"/>
          <w:szCs w:val="22"/>
        </w:rPr>
        <w:t>GETÚLIO BENITES CENTURIÃO – Relator da Comissão de Finanças e Orçamento</w:t>
      </w:r>
    </w:p>
    <w:p w:rsidR="0094171C" w:rsidRDefault="0094171C" w:rsidP="00F556DF">
      <w:pPr>
        <w:jc w:val="both"/>
        <w:rPr>
          <w:sz w:val="22"/>
          <w:szCs w:val="22"/>
        </w:rPr>
      </w:pPr>
    </w:p>
    <w:p w:rsidR="00C02E53" w:rsidRPr="0094171C" w:rsidRDefault="0094171C" w:rsidP="0094171C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Pr="0094171C">
        <w:rPr>
          <w:sz w:val="20"/>
          <w:szCs w:val="20"/>
        </w:rPr>
        <w:t>ATA Nº 34/2014 -</w:t>
      </w:r>
      <w:proofErr w:type="gramStart"/>
      <w:r w:rsidRPr="0094171C">
        <w:rPr>
          <w:sz w:val="20"/>
          <w:szCs w:val="20"/>
        </w:rPr>
        <w:t xml:space="preserve">  </w:t>
      </w:r>
      <w:proofErr w:type="gramEnd"/>
      <w:r w:rsidRPr="0094171C">
        <w:rPr>
          <w:sz w:val="20"/>
          <w:szCs w:val="20"/>
        </w:rPr>
        <w:t>REUNIÃO CONJUNTA DAS COMISSÕES</w:t>
      </w:r>
      <w:r>
        <w:rPr>
          <w:sz w:val="20"/>
          <w:szCs w:val="20"/>
        </w:rPr>
        <w:t xml:space="preserve"> – FLS. 02)</w:t>
      </w:r>
    </w:p>
    <w:p w:rsidR="00C02E53" w:rsidRDefault="00C02E53" w:rsidP="00F556DF">
      <w:pPr>
        <w:jc w:val="both"/>
        <w:rPr>
          <w:sz w:val="22"/>
          <w:szCs w:val="22"/>
        </w:rPr>
      </w:pPr>
    </w:p>
    <w:p w:rsidR="0094171C" w:rsidRDefault="0094171C" w:rsidP="00F556DF">
      <w:pPr>
        <w:jc w:val="both"/>
        <w:rPr>
          <w:sz w:val="22"/>
          <w:szCs w:val="22"/>
        </w:rPr>
      </w:pPr>
    </w:p>
    <w:p w:rsidR="0094171C" w:rsidRDefault="0094171C" w:rsidP="00F556DF">
      <w:pPr>
        <w:jc w:val="both"/>
        <w:rPr>
          <w:sz w:val="22"/>
          <w:szCs w:val="22"/>
        </w:rPr>
      </w:pPr>
      <w:bookmarkStart w:id="0" w:name="_GoBack"/>
      <w:bookmarkEnd w:id="0"/>
    </w:p>
    <w:p w:rsidR="00C02E53" w:rsidRDefault="00C02E53" w:rsidP="00F556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TEREZA CAMILO DOS SANTOS – Presidente da Comissão de Educação, Saúde e </w:t>
      </w:r>
      <w:proofErr w:type="gramStart"/>
      <w:r>
        <w:rPr>
          <w:sz w:val="22"/>
          <w:szCs w:val="22"/>
        </w:rPr>
        <w:t>Assistência</w:t>
      </w:r>
      <w:proofErr w:type="gramEnd"/>
    </w:p>
    <w:p w:rsidR="00F556DF" w:rsidRDefault="00F556DF" w:rsidP="00F556DF">
      <w:pPr>
        <w:jc w:val="both"/>
        <w:rPr>
          <w:sz w:val="22"/>
          <w:szCs w:val="22"/>
        </w:rPr>
      </w:pPr>
    </w:p>
    <w:p w:rsidR="0094171C" w:rsidRDefault="0094171C" w:rsidP="00F556DF">
      <w:pPr>
        <w:jc w:val="both"/>
        <w:rPr>
          <w:sz w:val="22"/>
          <w:szCs w:val="22"/>
        </w:rPr>
      </w:pPr>
    </w:p>
    <w:p w:rsidR="00F556DF" w:rsidRPr="00A40165" w:rsidRDefault="00F556DF" w:rsidP="00F556DF">
      <w:pPr>
        <w:jc w:val="both"/>
        <w:rPr>
          <w:sz w:val="22"/>
          <w:szCs w:val="22"/>
        </w:rPr>
      </w:pPr>
      <w:r w:rsidRPr="00A40165">
        <w:rPr>
          <w:sz w:val="22"/>
          <w:szCs w:val="22"/>
        </w:rPr>
        <w:t>JULIANA RIGOLON DE MATOS - Assessora Jurídica</w:t>
      </w:r>
    </w:p>
    <w:p w:rsidR="00F556DF" w:rsidRDefault="00F556DF" w:rsidP="00F556DF">
      <w:pPr>
        <w:jc w:val="both"/>
        <w:rPr>
          <w:sz w:val="24"/>
          <w:szCs w:val="24"/>
        </w:rPr>
      </w:pPr>
    </w:p>
    <w:p w:rsidR="00F556DF" w:rsidRDefault="00F556DF" w:rsidP="00F556DF"/>
    <w:p w:rsidR="00F556DF" w:rsidRDefault="00F556DF" w:rsidP="00F556DF"/>
    <w:p w:rsidR="00810711" w:rsidRDefault="00810711"/>
    <w:sectPr w:rsidR="00810711" w:rsidSect="002440B4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DF"/>
    <w:rsid w:val="00810711"/>
    <w:rsid w:val="0094171C"/>
    <w:rsid w:val="00A0448E"/>
    <w:rsid w:val="00C02E53"/>
    <w:rsid w:val="00F5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609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2014-10-16T14:25:00Z</cp:lastPrinted>
  <dcterms:created xsi:type="dcterms:W3CDTF">2014-10-16T13:52:00Z</dcterms:created>
  <dcterms:modified xsi:type="dcterms:W3CDTF">2014-10-16T14:26:00Z</dcterms:modified>
</cp:coreProperties>
</file>