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5D" w:rsidRPr="00A40165" w:rsidRDefault="003A055D" w:rsidP="003A055D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42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</w:t>
      </w:r>
      <w:r>
        <w:rPr>
          <w:b/>
          <w:sz w:val="22"/>
          <w:szCs w:val="22"/>
        </w:rPr>
        <w:t xml:space="preserve"> </w:t>
      </w:r>
      <w:r w:rsidRPr="00A401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 COMISSÃO DE E FINANÇAS E ORÇAMENTO.</w:t>
      </w:r>
      <w:r w:rsidRPr="00A40165">
        <w:rPr>
          <w:b/>
          <w:sz w:val="22"/>
          <w:szCs w:val="22"/>
        </w:rPr>
        <w:t xml:space="preserve"> </w:t>
      </w:r>
    </w:p>
    <w:p w:rsidR="003A055D" w:rsidRPr="00A40165" w:rsidRDefault="003A055D" w:rsidP="003A055D">
      <w:pPr>
        <w:rPr>
          <w:b/>
          <w:sz w:val="22"/>
          <w:szCs w:val="22"/>
        </w:rPr>
      </w:pPr>
    </w:p>
    <w:p w:rsidR="003A055D" w:rsidRDefault="003A055D" w:rsidP="003A05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vinte e sete dias do mês de novembro </w:t>
      </w:r>
      <w:r w:rsidRPr="00A40165">
        <w:rPr>
          <w:sz w:val="22"/>
          <w:szCs w:val="22"/>
        </w:rPr>
        <w:t>de dois mil e quatorze, às 1</w:t>
      </w:r>
      <w:r>
        <w:rPr>
          <w:sz w:val="22"/>
          <w:szCs w:val="22"/>
        </w:rPr>
        <w:t>4</w:t>
      </w:r>
      <w:r w:rsidRPr="00A40165">
        <w:rPr>
          <w:sz w:val="22"/>
          <w:szCs w:val="22"/>
        </w:rPr>
        <w:t xml:space="preserve"> horas</w:t>
      </w:r>
      <w:r>
        <w:rPr>
          <w:sz w:val="22"/>
          <w:szCs w:val="22"/>
        </w:rPr>
        <w:t xml:space="preserve"> e 30minutos</w:t>
      </w:r>
      <w:r w:rsidRPr="00A40165">
        <w:rPr>
          <w:sz w:val="22"/>
          <w:szCs w:val="22"/>
        </w:rPr>
        <w:t>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da Câmara Municipal de Guaíra, </w:t>
      </w:r>
      <w:r>
        <w:rPr>
          <w:sz w:val="22"/>
          <w:szCs w:val="22"/>
        </w:rPr>
        <w:t>reuniu-se extraordinariamente a Comissão de Finanças e Orçamento, a pedido da Presidente, Vereadora Franciele de Lima Danelon, que solicitou que fosse ligado aos Vereadores naquele mesmo dia convocando-os. C</w:t>
      </w:r>
      <w:r w:rsidRPr="00A40165">
        <w:rPr>
          <w:sz w:val="22"/>
          <w:szCs w:val="22"/>
        </w:rPr>
        <w:t>omparece</w:t>
      </w:r>
      <w:r>
        <w:rPr>
          <w:sz w:val="22"/>
          <w:szCs w:val="22"/>
        </w:rPr>
        <w:t>ram</w:t>
      </w:r>
      <w:r w:rsidRPr="00A40165">
        <w:rPr>
          <w:sz w:val="22"/>
          <w:szCs w:val="22"/>
        </w:rPr>
        <w:t xml:space="preserve"> o</w:t>
      </w:r>
      <w:r>
        <w:rPr>
          <w:sz w:val="22"/>
          <w:szCs w:val="22"/>
        </w:rPr>
        <w:t>s</w:t>
      </w:r>
      <w:r w:rsidRPr="00A40165">
        <w:rPr>
          <w:sz w:val="22"/>
          <w:szCs w:val="22"/>
        </w:rPr>
        <w:t xml:space="preserve"> Vereador</w:t>
      </w:r>
      <w:r>
        <w:rPr>
          <w:sz w:val="22"/>
          <w:szCs w:val="22"/>
        </w:rPr>
        <w:t>es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Getúlio Benites Centurião e Franciele de Lima Danelon. Ausente o Vereador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>, Secretário da Comissão,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que não foi localizado.  Presente também a Ofic</w:t>
      </w:r>
      <w:r w:rsidRPr="00A40165">
        <w:rPr>
          <w:sz w:val="22"/>
          <w:szCs w:val="22"/>
        </w:rPr>
        <w:t xml:space="preserve">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>
        <w:rPr>
          <w:sz w:val="22"/>
          <w:szCs w:val="22"/>
        </w:rPr>
        <w:t xml:space="preserve">, e a Assessora Jurídica Juliana </w:t>
      </w:r>
      <w:proofErr w:type="spellStart"/>
      <w:r>
        <w:rPr>
          <w:sz w:val="22"/>
          <w:szCs w:val="22"/>
        </w:rPr>
        <w:t>Rigolon</w:t>
      </w:r>
      <w:proofErr w:type="spellEnd"/>
      <w:r>
        <w:rPr>
          <w:sz w:val="22"/>
          <w:szCs w:val="22"/>
        </w:rPr>
        <w:t xml:space="preserve"> de </w:t>
      </w:r>
      <w:proofErr w:type="spellStart"/>
      <w:proofErr w:type="gramStart"/>
      <w:r>
        <w:rPr>
          <w:sz w:val="22"/>
          <w:szCs w:val="22"/>
        </w:rPr>
        <w:t>Matos.</w:t>
      </w:r>
      <w:proofErr w:type="gramEnd"/>
      <w:r>
        <w:rPr>
          <w:sz w:val="22"/>
          <w:szCs w:val="22"/>
        </w:rPr>
        <w:t>Foi</w:t>
      </w:r>
      <w:proofErr w:type="spellEnd"/>
      <w:r>
        <w:rPr>
          <w:sz w:val="22"/>
          <w:szCs w:val="22"/>
        </w:rPr>
        <w:t xml:space="preserve"> analisado o </w:t>
      </w:r>
      <w:r w:rsidRPr="00567BD8">
        <w:rPr>
          <w:b/>
          <w:sz w:val="22"/>
          <w:szCs w:val="22"/>
        </w:rPr>
        <w:t>parecer jurídico 90/2014 e projeto de lei n° 039/2014</w:t>
      </w:r>
      <w:r>
        <w:rPr>
          <w:sz w:val="22"/>
          <w:szCs w:val="22"/>
        </w:rPr>
        <w:t xml:space="preserve">, que Autoriza o Poder Executivo Municipal a proceder a desapropriação amigável ou judicial  de imóvel rural e dá outras providências.  A comissão decidiu exarar parecer favorável ao referido projeto de lei, por entender que o mesmo tecnicamente não apresenta nenhuma irregularidade. </w:t>
      </w:r>
      <w:proofErr w:type="spellStart"/>
      <w:proofErr w:type="gramStart"/>
      <w:r>
        <w:rPr>
          <w:sz w:val="22"/>
          <w:szCs w:val="22"/>
        </w:rPr>
        <w:t>AVereadora</w:t>
      </w:r>
      <w:proofErr w:type="spellEnd"/>
      <w:proofErr w:type="gramEnd"/>
      <w:r>
        <w:rPr>
          <w:sz w:val="22"/>
          <w:szCs w:val="22"/>
        </w:rPr>
        <w:t xml:space="preserve"> Franciele solicitou à Oficial Legislativa para  entrar em contato</w:t>
      </w:r>
      <w:r w:rsidR="00A33B4F">
        <w:rPr>
          <w:sz w:val="22"/>
          <w:szCs w:val="22"/>
        </w:rPr>
        <w:t xml:space="preserve"> posteriormente com o Vereador </w:t>
      </w:r>
      <w:proofErr w:type="spellStart"/>
      <w:r w:rsidR="00A33B4F">
        <w:rPr>
          <w:sz w:val="22"/>
          <w:szCs w:val="22"/>
        </w:rPr>
        <w:t>Ademilson</w:t>
      </w:r>
      <w:proofErr w:type="spellEnd"/>
      <w:r w:rsidR="00A33B4F">
        <w:rPr>
          <w:sz w:val="22"/>
          <w:szCs w:val="22"/>
        </w:rPr>
        <w:t xml:space="preserve"> </w:t>
      </w:r>
      <w:proofErr w:type="spellStart"/>
      <w:r w:rsidR="00A33B4F">
        <w:rPr>
          <w:sz w:val="22"/>
          <w:szCs w:val="22"/>
        </w:rPr>
        <w:t>Simião</w:t>
      </w:r>
      <w:proofErr w:type="spellEnd"/>
      <w:r w:rsidR="00A33B4F">
        <w:rPr>
          <w:sz w:val="22"/>
          <w:szCs w:val="22"/>
        </w:rPr>
        <w:t>, para que o mesmo possa analisar o parecer jurídico e decidir se assinará da mesma forma o parecer favorável ou não.</w:t>
      </w:r>
      <w:r>
        <w:rPr>
          <w:sz w:val="22"/>
          <w:szCs w:val="22"/>
        </w:rPr>
        <w:t xml:space="preserve"> Não havendo mais nenhum projeto de lei para análise, foi </w:t>
      </w:r>
      <w:r w:rsidRPr="00A40165">
        <w:rPr>
          <w:sz w:val="22"/>
          <w:szCs w:val="22"/>
        </w:rPr>
        <w:t>lavrada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>
        <w:rPr>
          <w:sz w:val="22"/>
          <w:szCs w:val="22"/>
        </w:rPr>
        <w:t>2</w:t>
      </w:r>
      <w:r w:rsidR="00A33B4F">
        <w:rPr>
          <w:sz w:val="22"/>
          <w:szCs w:val="22"/>
        </w:rPr>
        <w:t>7</w:t>
      </w:r>
      <w:r>
        <w:rPr>
          <w:sz w:val="22"/>
          <w:szCs w:val="22"/>
        </w:rPr>
        <w:t xml:space="preserve"> de novembro de 2014</w:t>
      </w:r>
      <w:r w:rsidRPr="00A40165">
        <w:rPr>
          <w:sz w:val="22"/>
          <w:szCs w:val="22"/>
        </w:rPr>
        <w:t>.</w:t>
      </w:r>
    </w:p>
    <w:p w:rsidR="003A055D" w:rsidRDefault="003A055D" w:rsidP="003A055D">
      <w:pPr>
        <w:jc w:val="both"/>
        <w:rPr>
          <w:sz w:val="22"/>
          <w:szCs w:val="22"/>
        </w:rPr>
      </w:pPr>
    </w:p>
    <w:p w:rsidR="003A055D" w:rsidRDefault="003A055D" w:rsidP="003A055D">
      <w:pPr>
        <w:jc w:val="both"/>
        <w:rPr>
          <w:sz w:val="22"/>
          <w:szCs w:val="22"/>
        </w:rPr>
      </w:pPr>
    </w:p>
    <w:p w:rsidR="003A055D" w:rsidRDefault="00A33B4F" w:rsidP="003A05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FRANCIELE DE LIMA </w:t>
      </w:r>
      <w:proofErr w:type="gramStart"/>
      <w:r>
        <w:rPr>
          <w:sz w:val="22"/>
          <w:szCs w:val="22"/>
        </w:rPr>
        <w:t>DANELON</w:t>
      </w:r>
      <w:r w:rsidR="003A055D">
        <w:rPr>
          <w:sz w:val="22"/>
          <w:szCs w:val="22"/>
        </w:rPr>
        <w:t xml:space="preserve"> –Presidente</w:t>
      </w:r>
      <w:proofErr w:type="gramEnd"/>
      <w:r w:rsidR="003A055D">
        <w:rPr>
          <w:sz w:val="22"/>
          <w:szCs w:val="22"/>
        </w:rPr>
        <w:t xml:space="preserve"> da Comissão de </w:t>
      </w:r>
      <w:r>
        <w:rPr>
          <w:sz w:val="22"/>
          <w:szCs w:val="22"/>
        </w:rPr>
        <w:t>Finanças e Orçamento</w:t>
      </w:r>
      <w:r w:rsidR="003A055D">
        <w:rPr>
          <w:sz w:val="22"/>
          <w:szCs w:val="22"/>
        </w:rPr>
        <w:t xml:space="preserve"> </w:t>
      </w:r>
    </w:p>
    <w:p w:rsidR="003A055D" w:rsidRDefault="003A055D" w:rsidP="003A055D">
      <w:pPr>
        <w:jc w:val="both"/>
        <w:rPr>
          <w:sz w:val="22"/>
          <w:szCs w:val="22"/>
        </w:rPr>
      </w:pPr>
    </w:p>
    <w:p w:rsidR="003A055D" w:rsidRDefault="003A055D" w:rsidP="003A055D">
      <w:pPr>
        <w:jc w:val="both"/>
        <w:rPr>
          <w:sz w:val="22"/>
          <w:szCs w:val="22"/>
        </w:rPr>
      </w:pPr>
    </w:p>
    <w:p w:rsidR="003A055D" w:rsidRDefault="003A055D" w:rsidP="003A055D">
      <w:pPr>
        <w:jc w:val="both"/>
        <w:rPr>
          <w:sz w:val="22"/>
          <w:szCs w:val="22"/>
        </w:rPr>
      </w:pPr>
      <w:r>
        <w:rPr>
          <w:sz w:val="22"/>
          <w:szCs w:val="22"/>
        </w:rPr>
        <w:t>GETÚLIO BENITES CENTURIÃO – Relator da Comissão de Finanças e Orçamento</w:t>
      </w:r>
    </w:p>
    <w:p w:rsidR="003A055D" w:rsidRDefault="003A055D" w:rsidP="003A055D">
      <w:pPr>
        <w:jc w:val="both"/>
        <w:rPr>
          <w:sz w:val="22"/>
          <w:szCs w:val="22"/>
        </w:rPr>
      </w:pPr>
    </w:p>
    <w:p w:rsidR="003A055D" w:rsidRDefault="003A055D" w:rsidP="003A055D">
      <w:pPr>
        <w:jc w:val="both"/>
        <w:rPr>
          <w:sz w:val="22"/>
          <w:szCs w:val="22"/>
        </w:rPr>
      </w:pPr>
    </w:p>
    <w:p w:rsidR="003A055D" w:rsidRDefault="003A055D" w:rsidP="003A055D">
      <w:pPr>
        <w:jc w:val="both"/>
        <w:rPr>
          <w:sz w:val="22"/>
          <w:szCs w:val="22"/>
        </w:rPr>
      </w:pPr>
      <w:r>
        <w:rPr>
          <w:sz w:val="22"/>
          <w:szCs w:val="22"/>
        </w:rPr>
        <w:t>JULIANA RIGOLON DE MATO</w:t>
      </w:r>
      <w:r w:rsidR="001E15FF">
        <w:rPr>
          <w:sz w:val="22"/>
          <w:szCs w:val="22"/>
        </w:rPr>
        <w:t>S</w:t>
      </w:r>
      <w:bookmarkStart w:id="0" w:name="_GoBack"/>
      <w:bookmarkEnd w:id="0"/>
      <w:r>
        <w:rPr>
          <w:sz w:val="22"/>
          <w:szCs w:val="22"/>
        </w:rPr>
        <w:t xml:space="preserve"> – Assessora Jurídica</w:t>
      </w:r>
    </w:p>
    <w:p w:rsidR="003A055D" w:rsidRDefault="003A055D" w:rsidP="003A055D">
      <w:pPr>
        <w:jc w:val="both"/>
        <w:rPr>
          <w:sz w:val="22"/>
          <w:szCs w:val="22"/>
        </w:rPr>
      </w:pPr>
    </w:p>
    <w:p w:rsidR="003A055D" w:rsidRDefault="003A055D" w:rsidP="003A055D">
      <w:pPr>
        <w:jc w:val="both"/>
        <w:rPr>
          <w:sz w:val="22"/>
          <w:szCs w:val="22"/>
        </w:rPr>
      </w:pPr>
    </w:p>
    <w:p w:rsidR="003A055D" w:rsidRDefault="003A055D" w:rsidP="003A055D"/>
    <w:p w:rsidR="003A055D" w:rsidRDefault="003A055D" w:rsidP="003A055D"/>
    <w:p w:rsidR="003A055D" w:rsidRDefault="003A055D" w:rsidP="003A055D"/>
    <w:p w:rsidR="0056106D" w:rsidRDefault="0056106D"/>
    <w:sectPr w:rsidR="0056106D" w:rsidSect="003A055D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5D"/>
    <w:rsid w:val="001E15FF"/>
    <w:rsid w:val="003A055D"/>
    <w:rsid w:val="0056106D"/>
    <w:rsid w:val="00A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2014-12-01T17:19:00Z</cp:lastPrinted>
  <dcterms:created xsi:type="dcterms:W3CDTF">2014-12-01T17:03:00Z</dcterms:created>
  <dcterms:modified xsi:type="dcterms:W3CDTF">2014-12-08T17:10:00Z</dcterms:modified>
</cp:coreProperties>
</file>