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5" w:rsidRPr="00B0036A" w:rsidRDefault="003C3B45" w:rsidP="003C3B45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/201</w:t>
      </w:r>
      <w:r w:rsidR="00D3344D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ESPECIAL PARA REVISÃO DO PROJETO DE LEI COMPLEMENTAR N° 00</w:t>
      </w:r>
      <w:r w:rsidR="00D334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</w:t>
      </w:r>
      <w:r w:rsidR="00D334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C3B45" w:rsidRPr="00B0036A" w:rsidRDefault="003C3B45" w:rsidP="003C3B45">
      <w:pPr>
        <w:rPr>
          <w:b/>
          <w:sz w:val="24"/>
          <w:szCs w:val="24"/>
        </w:rPr>
      </w:pPr>
    </w:p>
    <w:p w:rsidR="003C3B45" w:rsidRDefault="003C3B45" w:rsidP="003C3B4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E746F6">
        <w:rPr>
          <w:sz w:val="24"/>
          <w:szCs w:val="24"/>
        </w:rPr>
        <w:t>vinte e dois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654808">
        <w:rPr>
          <w:sz w:val="24"/>
          <w:szCs w:val="24"/>
        </w:rPr>
        <w:t>setembro</w:t>
      </w:r>
      <w:r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654808">
        <w:rPr>
          <w:sz w:val="24"/>
          <w:szCs w:val="24"/>
        </w:rPr>
        <w:t>dezessete (22.09.2017)</w:t>
      </w:r>
      <w:bookmarkStart w:id="0" w:name="_GoBack"/>
      <w:bookmarkEnd w:id="0"/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1 horas, reuniu-se na Câmara Municipal de Guaíra, a Comissão Especial para Revisão do Projeto de Lei Complementar n° 00</w:t>
      </w:r>
      <w:r w:rsidR="00E746F6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E746F6">
        <w:rPr>
          <w:sz w:val="24"/>
          <w:szCs w:val="24"/>
        </w:rPr>
        <w:t>7, nomeada através da Portaria n° 68/2017</w:t>
      </w:r>
      <w:r>
        <w:rPr>
          <w:sz w:val="24"/>
          <w:szCs w:val="24"/>
        </w:rPr>
        <w:t xml:space="preserve">. Compareceram os Vereadores  </w:t>
      </w:r>
      <w:r w:rsidR="00E746F6">
        <w:rPr>
          <w:sz w:val="24"/>
          <w:szCs w:val="24"/>
        </w:rPr>
        <w:t xml:space="preserve">Agnaldo da Silva Tadeu, </w:t>
      </w:r>
      <w:r>
        <w:rPr>
          <w:sz w:val="24"/>
          <w:szCs w:val="24"/>
        </w:rPr>
        <w:t xml:space="preserve"> Sandro Sabino Borges</w:t>
      </w:r>
      <w:r w:rsidR="00E746F6">
        <w:rPr>
          <w:sz w:val="24"/>
          <w:szCs w:val="24"/>
        </w:rPr>
        <w:t xml:space="preserve"> e Ligia </w:t>
      </w:r>
      <w:proofErr w:type="spellStart"/>
      <w:r w:rsidR="00E746F6">
        <w:rPr>
          <w:sz w:val="24"/>
          <w:szCs w:val="24"/>
        </w:rPr>
        <w:t>Lumi</w:t>
      </w:r>
      <w:proofErr w:type="spellEnd"/>
      <w:r w:rsidR="00E746F6">
        <w:rPr>
          <w:sz w:val="24"/>
          <w:szCs w:val="24"/>
        </w:rPr>
        <w:t xml:space="preserve"> </w:t>
      </w:r>
      <w:proofErr w:type="spellStart"/>
      <w:r w:rsidR="00E746F6">
        <w:rPr>
          <w:sz w:val="24"/>
          <w:szCs w:val="24"/>
        </w:rPr>
        <w:t>Tsukamoto</w:t>
      </w:r>
      <w:proofErr w:type="spellEnd"/>
      <w:r w:rsidR="00E746F6">
        <w:rPr>
          <w:sz w:val="24"/>
          <w:szCs w:val="24"/>
        </w:rPr>
        <w:t xml:space="preserve"> Suga, assim como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Foi analisado o </w:t>
      </w:r>
      <w:r w:rsidRPr="00A728E1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Complementar</w:t>
      </w:r>
      <w:r w:rsidRPr="00A728E1">
        <w:rPr>
          <w:b/>
          <w:sz w:val="24"/>
          <w:szCs w:val="24"/>
        </w:rPr>
        <w:t xml:space="preserve"> n° 00</w:t>
      </w:r>
      <w:r w:rsidR="009E3EAD">
        <w:rPr>
          <w:b/>
          <w:sz w:val="24"/>
          <w:szCs w:val="24"/>
        </w:rPr>
        <w:t>3</w:t>
      </w:r>
      <w:r w:rsidRPr="00A728E1">
        <w:rPr>
          <w:b/>
          <w:sz w:val="24"/>
          <w:szCs w:val="24"/>
        </w:rPr>
        <w:t>/201</w:t>
      </w:r>
      <w:r w:rsidR="009E3EAD">
        <w:rPr>
          <w:b/>
          <w:sz w:val="24"/>
          <w:szCs w:val="24"/>
        </w:rPr>
        <w:t>7</w:t>
      </w:r>
      <w:r w:rsidRPr="00A728E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do Executivo, que “</w:t>
      </w:r>
      <w:r w:rsidR="009E3EAD">
        <w:rPr>
          <w:sz w:val="24"/>
          <w:szCs w:val="24"/>
        </w:rPr>
        <w:t xml:space="preserve">Altera dispositivos da Lei Complementar 001, de 22 de dezembro de 2006 – Código Tributário Municipal, e dá outras providências”, constando junto ao projeto os pareceres favoráveis das comissões de Constituição, Legislação e Justiça e Finanças, Orçamento e Fiscalização, assim como </w:t>
      </w:r>
      <w:r w:rsidR="009E3EAD" w:rsidRPr="009E3EAD">
        <w:rPr>
          <w:b/>
          <w:sz w:val="24"/>
          <w:szCs w:val="24"/>
        </w:rPr>
        <w:t>o Parecer Jurídico n° 114/2017</w:t>
      </w:r>
      <w:r w:rsidR="009E3EAD">
        <w:rPr>
          <w:sz w:val="24"/>
          <w:szCs w:val="24"/>
        </w:rPr>
        <w:t>, com análise sobre a viabilidade jurídica do projeto</w:t>
      </w:r>
      <w:r w:rsidR="00851E14">
        <w:rPr>
          <w:sz w:val="24"/>
          <w:szCs w:val="24"/>
        </w:rPr>
        <w:t>.</w:t>
      </w:r>
      <w:r w:rsidR="009E3EAD">
        <w:rPr>
          <w:sz w:val="24"/>
          <w:szCs w:val="24"/>
        </w:rPr>
        <w:t xml:space="preserve"> Todos</w:t>
      </w:r>
      <w:r>
        <w:rPr>
          <w:sz w:val="24"/>
          <w:szCs w:val="24"/>
        </w:rPr>
        <w:t xml:space="preserve"> os Vereadores opinaram pela aprovação do referido projeto de lei complementar, solicitando </w:t>
      </w:r>
      <w:r w:rsidR="00FF410F">
        <w:rPr>
          <w:sz w:val="24"/>
          <w:szCs w:val="24"/>
        </w:rPr>
        <w:t>que fosse redigido</w:t>
      </w:r>
      <w:r>
        <w:rPr>
          <w:sz w:val="24"/>
          <w:szCs w:val="24"/>
        </w:rPr>
        <w:t xml:space="preserve"> parecer favorável.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Pr="003649B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>igi a presente,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9E3EAD">
        <w:rPr>
          <w:sz w:val="24"/>
          <w:szCs w:val="24"/>
        </w:rPr>
        <w:t>22 de setembro de 2017.</w:t>
      </w:r>
      <w:r w:rsidRPr="00B0036A">
        <w:rPr>
          <w:sz w:val="24"/>
          <w:szCs w:val="24"/>
        </w:rPr>
        <w:t>.</w:t>
      </w:r>
    </w:p>
    <w:p w:rsidR="003C3B45" w:rsidRDefault="003C3B45" w:rsidP="003C3B45">
      <w:pPr>
        <w:jc w:val="both"/>
        <w:rPr>
          <w:sz w:val="24"/>
          <w:szCs w:val="24"/>
        </w:rPr>
      </w:pPr>
    </w:p>
    <w:p w:rsidR="003C3B45" w:rsidRDefault="003C3B45" w:rsidP="003C3B45">
      <w:pPr>
        <w:jc w:val="both"/>
        <w:rPr>
          <w:sz w:val="24"/>
          <w:szCs w:val="24"/>
        </w:rPr>
      </w:pPr>
    </w:p>
    <w:p w:rsidR="003C3B45" w:rsidRPr="00B0036A" w:rsidRDefault="00654808" w:rsidP="003C3B45">
      <w:pPr>
        <w:jc w:val="both"/>
        <w:rPr>
          <w:sz w:val="24"/>
          <w:szCs w:val="24"/>
        </w:rPr>
      </w:pPr>
      <w:r>
        <w:rPr>
          <w:sz w:val="24"/>
          <w:szCs w:val="24"/>
        </w:rPr>
        <w:t>AGNALDO DA SILVA TADEU</w:t>
      </w:r>
      <w:r w:rsidR="003C3B45">
        <w:rPr>
          <w:sz w:val="24"/>
          <w:szCs w:val="24"/>
        </w:rPr>
        <w:t xml:space="preserve"> – Presidente da Comissão </w:t>
      </w:r>
      <w:r w:rsidR="00FF410F">
        <w:rPr>
          <w:sz w:val="24"/>
          <w:szCs w:val="24"/>
        </w:rPr>
        <w:t>Especial</w:t>
      </w:r>
    </w:p>
    <w:p w:rsidR="003C3B45" w:rsidRPr="00B0036A" w:rsidRDefault="003C3B45" w:rsidP="003C3B45">
      <w:pPr>
        <w:jc w:val="both"/>
        <w:rPr>
          <w:sz w:val="24"/>
          <w:szCs w:val="24"/>
        </w:rPr>
      </w:pPr>
    </w:p>
    <w:p w:rsidR="003C3B45" w:rsidRDefault="003C3B45" w:rsidP="003C3B45">
      <w:pPr>
        <w:spacing w:line="360" w:lineRule="auto"/>
        <w:jc w:val="both"/>
        <w:rPr>
          <w:sz w:val="24"/>
          <w:szCs w:val="24"/>
        </w:rPr>
      </w:pPr>
    </w:p>
    <w:p w:rsidR="003C3B45" w:rsidRDefault="00654808" w:rsidP="003C3B45">
      <w:pPr>
        <w:spacing w:line="360" w:lineRule="auto"/>
        <w:jc w:val="both"/>
        <w:rPr>
          <w:sz w:val="22"/>
          <w:szCs w:val="22"/>
        </w:rPr>
      </w:pPr>
      <w:r w:rsidRPr="00654808">
        <w:rPr>
          <w:sz w:val="24"/>
          <w:szCs w:val="24"/>
        </w:rPr>
        <w:t>LIGIA LUMI SUGA</w:t>
      </w:r>
      <w:r w:rsidR="00FF410F">
        <w:rPr>
          <w:sz w:val="22"/>
          <w:szCs w:val="22"/>
        </w:rPr>
        <w:t xml:space="preserve"> - </w:t>
      </w:r>
      <w:r>
        <w:rPr>
          <w:sz w:val="22"/>
          <w:szCs w:val="22"/>
        </w:rPr>
        <w:t>Relatora</w:t>
      </w:r>
    </w:p>
    <w:p w:rsidR="003C3B45" w:rsidRDefault="003C3B45" w:rsidP="003C3B45">
      <w:pPr>
        <w:spacing w:line="360" w:lineRule="auto"/>
        <w:jc w:val="both"/>
        <w:rPr>
          <w:sz w:val="24"/>
          <w:szCs w:val="24"/>
        </w:rPr>
      </w:pPr>
    </w:p>
    <w:p w:rsidR="003C3B45" w:rsidRPr="00F95682" w:rsidRDefault="00654808" w:rsidP="003C3B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SANDRO SABINO BORGES</w:t>
      </w:r>
      <w:r w:rsidR="003C3B45" w:rsidRPr="00F95682">
        <w:rPr>
          <w:sz w:val="24"/>
          <w:szCs w:val="24"/>
        </w:rPr>
        <w:t xml:space="preserve"> – </w:t>
      </w:r>
      <w:r>
        <w:rPr>
          <w:sz w:val="24"/>
          <w:szCs w:val="24"/>
        </w:rPr>
        <w:t>Secretário</w:t>
      </w:r>
    </w:p>
    <w:p w:rsidR="003C3B45" w:rsidRDefault="003C3B45" w:rsidP="003C3B45">
      <w:pPr>
        <w:spacing w:line="360" w:lineRule="auto"/>
      </w:pPr>
    </w:p>
    <w:p w:rsidR="003C3B45" w:rsidRDefault="003C3B45" w:rsidP="003C3B45"/>
    <w:p w:rsidR="003C3B45" w:rsidRDefault="003C3B45" w:rsidP="003C3B45"/>
    <w:p w:rsidR="000E1840" w:rsidRDefault="000E1840"/>
    <w:sectPr w:rsidR="000E1840" w:rsidSect="00FF410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5"/>
    <w:rsid w:val="000E1840"/>
    <w:rsid w:val="003C3B45"/>
    <w:rsid w:val="00654808"/>
    <w:rsid w:val="00851E14"/>
    <w:rsid w:val="009E3EAD"/>
    <w:rsid w:val="00D005BB"/>
    <w:rsid w:val="00D3344D"/>
    <w:rsid w:val="00E746F6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2017-09-27T14:29:00Z</cp:lastPrinted>
  <dcterms:created xsi:type="dcterms:W3CDTF">2017-09-27T13:57:00Z</dcterms:created>
  <dcterms:modified xsi:type="dcterms:W3CDTF">2017-09-27T14:31:00Z</dcterms:modified>
</cp:coreProperties>
</file>