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4220" w14:textId="71A0041D" w:rsidR="00816969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DB66B2"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</w:t>
      </w:r>
      <w:proofErr w:type="gramStart"/>
      <w:r w:rsidRPr="00B0036A">
        <w:rPr>
          <w:b/>
          <w:sz w:val="24"/>
          <w:szCs w:val="24"/>
        </w:rPr>
        <w:t>-  COMISS</w:t>
      </w:r>
      <w:r>
        <w:rPr>
          <w:b/>
          <w:sz w:val="24"/>
          <w:szCs w:val="24"/>
        </w:rPr>
        <w:t>ÃO</w:t>
      </w:r>
      <w:proofErr w:type="gramEnd"/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</w:p>
    <w:p w14:paraId="4CDF93C6" w14:textId="77777777" w:rsidR="00872E16" w:rsidRPr="00B0036A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14:paraId="3834FE14" w14:textId="1F0D3A9D" w:rsidR="00872E16" w:rsidRDefault="00872E16" w:rsidP="00432BCC">
      <w:pPr>
        <w:ind w:right="139"/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222175">
        <w:rPr>
          <w:sz w:val="24"/>
          <w:szCs w:val="24"/>
        </w:rPr>
        <w:t xml:space="preserve">s </w:t>
      </w:r>
      <w:r w:rsidR="00C23B1C">
        <w:rPr>
          <w:sz w:val="24"/>
          <w:szCs w:val="24"/>
        </w:rPr>
        <w:t>vinte e oito dias do mês de julho de</w:t>
      </w:r>
      <w:r w:rsidRPr="00B0036A">
        <w:rPr>
          <w:sz w:val="24"/>
          <w:szCs w:val="24"/>
        </w:rPr>
        <w:t xml:space="preserve">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F26AAD">
        <w:rPr>
          <w:sz w:val="24"/>
          <w:szCs w:val="24"/>
        </w:rPr>
        <w:t>2</w:t>
      </w:r>
      <w:r w:rsidR="00C23B1C">
        <w:rPr>
          <w:sz w:val="24"/>
          <w:szCs w:val="24"/>
        </w:rPr>
        <w:t>8</w:t>
      </w:r>
      <w:r w:rsidR="006445B2">
        <w:rPr>
          <w:sz w:val="24"/>
          <w:szCs w:val="24"/>
        </w:rPr>
        <w:t>.0</w:t>
      </w:r>
      <w:r w:rsidR="00C23B1C">
        <w:rPr>
          <w:sz w:val="24"/>
          <w:szCs w:val="24"/>
        </w:rPr>
        <w:t>7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D72FF1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</w:t>
      </w:r>
      <w:proofErr w:type="gramStart"/>
      <w:r>
        <w:rPr>
          <w:sz w:val="24"/>
          <w:szCs w:val="24"/>
        </w:rPr>
        <w:t xml:space="preserve">reuniões </w:t>
      </w:r>
      <w:r w:rsidRPr="00B0036A">
        <w:rPr>
          <w:sz w:val="24"/>
          <w:szCs w:val="24"/>
        </w:rPr>
        <w:t xml:space="preserve"> da</w:t>
      </w:r>
      <w:proofErr w:type="gramEnd"/>
      <w:r w:rsidRPr="00B0036A">
        <w:rPr>
          <w:sz w:val="24"/>
          <w:szCs w:val="24"/>
        </w:rPr>
        <w:t xml:space="preserve">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</w:t>
      </w:r>
      <w:proofErr w:type="gramStart"/>
      <w:r w:rsidRPr="00B0036A">
        <w:rPr>
          <w:sz w:val="24"/>
          <w:szCs w:val="24"/>
        </w:rPr>
        <w:t>Vereadores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>Givanildo</w:t>
      </w:r>
      <w:proofErr w:type="gramEnd"/>
      <w:r w:rsidR="003F41D7">
        <w:rPr>
          <w:b/>
          <w:sz w:val="24"/>
          <w:szCs w:val="24"/>
        </w:rPr>
        <w:t xml:space="preserve"> José </w:t>
      </w:r>
      <w:proofErr w:type="spellStart"/>
      <w:r w:rsidR="003F41D7">
        <w:rPr>
          <w:b/>
          <w:sz w:val="24"/>
          <w:szCs w:val="24"/>
        </w:rPr>
        <w:t>Tirolti</w:t>
      </w:r>
      <w:proofErr w:type="spellEnd"/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 </w:t>
      </w:r>
      <w:proofErr w:type="spellStart"/>
      <w:r w:rsidR="003F41D7">
        <w:rPr>
          <w:b/>
          <w:sz w:val="24"/>
          <w:szCs w:val="24"/>
        </w:rPr>
        <w:t>Mirele</w:t>
      </w:r>
      <w:proofErr w:type="spellEnd"/>
      <w:r w:rsidR="003F41D7">
        <w:rPr>
          <w:b/>
          <w:sz w:val="24"/>
          <w:szCs w:val="24"/>
        </w:rPr>
        <w:t xml:space="preserve"> Paula </w:t>
      </w:r>
      <w:proofErr w:type="spellStart"/>
      <w:r w:rsidR="003F41D7">
        <w:rPr>
          <w:b/>
          <w:sz w:val="24"/>
          <w:szCs w:val="24"/>
        </w:rPr>
        <w:t>Cetto</w:t>
      </w:r>
      <w:proofErr w:type="spellEnd"/>
      <w:r w:rsidR="003F41D7">
        <w:rPr>
          <w:b/>
          <w:sz w:val="24"/>
          <w:szCs w:val="24"/>
        </w:rPr>
        <w:t xml:space="preserve"> Leite</w:t>
      </w:r>
      <w:r w:rsidR="00706E45">
        <w:rPr>
          <w:sz w:val="24"/>
          <w:szCs w:val="24"/>
        </w:rPr>
        <w:t>, membros da referida comissão</w:t>
      </w:r>
      <w:r w:rsidR="00222175">
        <w:rPr>
          <w:sz w:val="24"/>
          <w:szCs w:val="24"/>
        </w:rPr>
        <w:t>.</w:t>
      </w:r>
      <w:r w:rsidR="000F402C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Presentes </w:t>
      </w:r>
      <w:proofErr w:type="gramStart"/>
      <w:r w:rsidR="000F402C">
        <w:rPr>
          <w:sz w:val="24"/>
          <w:szCs w:val="24"/>
        </w:rPr>
        <w:t xml:space="preserve">também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</w:t>
      </w:r>
      <w:proofErr w:type="gramEnd"/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00508B">
        <w:rPr>
          <w:sz w:val="24"/>
          <w:szCs w:val="24"/>
        </w:rPr>
        <w:t xml:space="preserve">,  a Assessora Jurídica Juliana </w:t>
      </w:r>
      <w:proofErr w:type="spellStart"/>
      <w:r w:rsidR="0000508B">
        <w:rPr>
          <w:sz w:val="24"/>
          <w:szCs w:val="24"/>
        </w:rPr>
        <w:t>Rigolon</w:t>
      </w:r>
      <w:proofErr w:type="spellEnd"/>
      <w:r w:rsidR="0000508B">
        <w:rPr>
          <w:sz w:val="24"/>
          <w:szCs w:val="24"/>
        </w:rPr>
        <w:t xml:space="preserve"> de Matos</w:t>
      </w:r>
      <w:r w:rsidR="00C23B1C">
        <w:rPr>
          <w:sz w:val="24"/>
          <w:szCs w:val="24"/>
        </w:rPr>
        <w:t>, o Advogado Israel Francisco dos Santos</w:t>
      </w:r>
      <w:r w:rsidR="003617A4">
        <w:rPr>
          <w:sz w:val="24"/>
          <w:szCs w:val="24"/>
        </w:rPr>
        <w:t xml:space="preserve"> e o Advogado Ferdinand Alves Rodrigues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</w:t>
      </w:r>
      <w:r w:rsidR="00222175">
        <w:rPr>
          <w:sz w:val="24"/>
          <w:szCs w:val="24"/>
        </w:rPr>
        <w:t>a</w:t>
      </w:r>
      <w:r w:rsidR="00D87ACA">
        <w:rPr>
          <w:sz w:val="24"/>
          <w:szCs w:val="24"/>
        </w:rPr>
        <w:t xml:space="preserve"> Presidente da Comissão, Vereadora Cristiane abriu os trabalhos da reunião</w:t>
      </w:r>
      <w:r w:rsidR="006445B2">
        <w:rPr>
          <w:sz w:val="24"/>
          <w:szCs w:val="24"/>
        </w:rPr>
        <w:t xml:space="preserve">, tendo sido dispensada por todos os membros a leitura </w:t>
      </w:r>
      <w:r w:rsidR="00D87ACA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</w:t>
      </w:r>
      <w:r w:rsidR="00D87ACA">
        <w:rPr>
          <w:sz w:val="24"/>
          <w:szCs w:val="24"/>
        </w:rPr>
        <w:t>d</w:t>
      </w:r>
      <w:r w:rsidR="002A03A2">
        <w:rPr>
          <w:sz w:val="24"/>
          <w:szCs w:val="24"/>
        </w:rPr>
        <w:t xml:space="preserve">a </w:t>
      </w:r>
      <w:r w:rsidR="002A03A2" w:rsidRPr="000915BC">
        <w:rPr>
          <w:b/>
          <w:sz w:val="24"/>
          <w:szCs w:val="24"/>
        </w:rPr>
        <w:t>Ata n° 0</w:t>
      </w:r>
      <w:r w:rsidR="00C23B1C">
        <w:rPr>
          <w:b/>
          <w:sz w:val="24"/>
          <w:szCs w:val="24"/>
        </w:rPr>
        <w:t>7</w:t>
      </w:r>
      <w:r w:rsidR="002A03A2" w:rsidRPr="000915BC">
        <w:rPr>
          <w:b/>
          <w:sz w:val="24"/>
          <w:szCs w:val="24"/>
        </w:rPr>
        <w:t>/20</w:t>
      </w:r>
      <w:r w:rsidR="00BD1ACF" w:rsidRPr="000915BC">
        <w:rPr>
          <w:b/>
          <w:sz w:val="24"/>
          <w:szCs w:val="24"/>
        </w:rPr>
        <w:t>2</w:t>
      </w:r>
      <w:r w:rsidR="00BF3831" w:rsidRPr="000915BC">
        <w:rPr>
          <w:b/>
          <w:sz w:val="24"/>
          <w:szCs w:val="24"/>
        </w:rPr>
        <w:t>1</w:t>
      </w:r>
      <w:r w:rsidR="006445B2" w:rsidRPr="00A55E5E">
        <w:rPr>
          <w:bCs/>
          <w:sz w:val="24"/>
          <w:szCs w:val="24"/>
        </w:rPr>
        <w:t>,</w:t>
      </w:r>
      <w:r w:rsidR="00A55E5E" w:rsidRPr="00A55E5E">
        <w:rPr>
          <w:bCs/>
          <w:sz w:val="24"/>
          <w:szCs w:val="24"/>
        </w:rPr>
        <w:t xml:space="preserve"> a</w:t>
      </w:r>
      <w:r w:rsidR="006445B2">
        <w:rPr>
          <w:b/>
          <w:sz w:val="24"/>
          <w:szCs w:val="24"/>
        </w:rPr>
        <w:t xml:space="preserve"> </w:t>
      </w:r>
      <w:r w:rsidR="006445B2">
        <w:rPr>
          <w:bCs/>
          <w:sz w:val="24"/>
          <w:szCs w:val="24"/>
        </w:rPr>
        <w:t>qual foi assinada</w:t>
      </w:r>
      <w:r w:rsidR="00F81BFF">
        <w:rPr>
          <w:bCs/>
          <w:sz w:val="24"/>
          <w:szCs w:val="24"/>
        </w:rPr>
        <w:t>,</w:t>
      </w:r>
      <w:r w:rsidR="006445B2">
        <w:rPr>
          <w:bCs/>
          <w:sz w:val="24"/>
          <w:szCs w:val="24"/>
        </w:rPr>
        <w:t xml:space="preserve"> sem qualquer solicitação de retificação</w:t>
      </w:r>
      <w:r w:rsidR="003617A4">
        <w:rPr>
          <w:b/>
          <w:sz w:val="24"/>
          <w:szCs w:val="24"/>
        </w:rPr>
        <w:t>.</w:t>
      </w:r>
      <w:r w:rsidR="000772E1">
        <w:rPr>
          <w:sz w:val="24"/>
          <w:szCs w:val="24"/>
        </w:rPr>
        <w:t xml:space="preserve"> Ato contínuo f</w:t>
      </w:r>
      <w:r w:rsidR="00451D63">
        <w:rPr>
          <w:sz w:val="24"/>
          <w:szCs w:val="24"/>
        </w:rPr>
        <w:t xml:space="preserve">oi analisado </w:t>
      </w:r>
      <w:proofErr w:type="gramStart"/>
      <w:r w:rsidR="00451D63" w:rsidRPr="00A55E5E">
        <w:rPr>
          <w:b/>
          <w:bCs/>
          <w:sz w:val="24"/>
          <w:szCs w:val="24"/>
        </w:rPr>
        <w:t>o</w:t>
      </w:r>
      <w:r w:rsidR="00580523" w:rsidRPr="00A55E5E">
        <w:rPr>
          <w:b/>
          <w:bCs/>
          <w:sz w:val="24"/>
          <w:szCs w:val="24"/>
        </w:rPr>
        <w:t xml:space="preserve"> </w:t>
      </w:r>
      <w:r w:rsidR="00580523" w:rsidRPr="00A55E5E">
        <w:rPr>
          <w:rFonts w:ascii="Tahoma" w:hAnsi="Tahoma"/>
          <w:b/>
          <w:bCs/>
          <w:sz w:val="19"/>
          <w:szCs w:val="19"/>
        </w:rPr>
        <w:t xml:space="preserve"> </w:t>
      </w:r>
      <w:r w:rsidR="00C23B1C">
        <w:rPr>
          <w:b/>
          <w:bCs/>
          <w:sz w:val="24"/>
          <w:szCs w:val="24"/>
        </w:rPr>
        <w:t>Projeto</w:t>
      </w:r>
      <w:proofErr w:type="gramEnd"/>
      <w:r w:rsidR="00C23B1C">
        <w:rPr>
          <w:b/>
          <w:bCs/>
          <w:sz w:val="24"/>
          <w:szCs w:val="24"/>
        </w:rPr>
        <w:t xml:space="preserve"> de Lei n° 033/2021,</w:t>
      </w:r>
      <w:r w:rsidR="00580523" w:rsidRPr="00A55E5E">
        <w:rPr>
          <w:b/>
          <w:bCs/>
          <w:sz w:val="24"/>
          <w:szCs w:val="24"/>
        </w:rPr>
        <w:t xml:space="preserve"> </w:t>
      </w:r>
      <w:r w:rsidR="00C23B1C">
        <w:rPr>
          <w:sz w:val="24"/>
          <w:szCs w:val="24"/>
        </w:rPr>
        <w:t xml:space="preserve">de iniciativa do Legislativo Municipal, </w:t>
      </w:r>
      <w:r w:rsidR="00A55E5E">
        <w:rPr>
          <w:bCs/>
          <w:sz w:val="24"/>
          <w:szCs w:val="24"/>
        </w:rPr>
        <w:t xml:space="preserve"> que</w:t>
      </w:r>
      <w:r w:rsidR="00432BCC">
        <w:rPr>
          <w:bCs/>
          <w:sz w:val="24"/>
          <w:szCs w:val="24"/>
        </w:rPr>
        <w:t xml:space="preserve"> </w:t>
      </w:r>
      <w:r w:rsidR="00C23B1C">
        <w:rPr>
          <w:bCs/>
          <w:sz w:val="24"/>
          <w:szCs w:val="24"/>
        </w:rPr>
        <w:t xml:space="preserve">“altera o artigo 3° da Lei Municipal n° 2.107/2019, acrescentando o inciso V”, cujo </w:t>
      </w:r>
      <w:r w:rsidR="00C23B1C" w:rsidRPr="00C23B1C">
        <w:rPr>
          <w:b/>
          <w:sz w:val="24"/>
          <w:szCs w:val="24"/>
        </w:rPr>
        <w:t>Parecer Jurídico n° 050/2021-I</w:t>
      </w:r>
      <w:r w:rsidR="00C23B1C">
        <w:rPr>
          <w:bCs/>
          <w:sz w:val="24"/>
          <w:szCs w:val="24"/>
        </w:rPr>
        <w:t>, do Advogado desta Casa conclui que não há óbice a que o Projeto de Lei n° 033/2021 seja aprovado pela Comissão de Constituição, Legislação e Justiça da Câmara Municipal de Guaíra, demais Comissões e posteriormente pelo Excelso Plenário desta Casa</w:t>
      </w:r>
      <w:r w:rsidR="009A149B">
        <w:rPr>
          <w:bCs/>
          <w:sz w:val="24"/>
          <w:szCs w:val="24"/>
        </w:rPr>
        <w:t>.</w:t>
      </w:r>
      <w:r w:rsidR="00C23B1C">
        <w:rPr>
          <w:bCs/>
          <w:sz w:val="24"/>
          <w:szCs w:val="24"/>
        </w:rPr>
        <w:t xml:space="preserve"> </w:t>
      </w:r>
      <w:r w:rsidR="00DB328E">
        <w:rPr>
          <w:bCs/>
          <w:sz w:val="24"/>
          <w:szCs w:val="24"/>
        </w:rPr>
        <w:t xml:space="preserve"> </w:t>
      </w:r>
      <w:r w:rsidR="00E064E6">
        <w:rPr>
          <w:sz w:val="24"/>
          <w:szCs w:val="24"/>
        </w:rPr>
        <w:t xml:space="preserve">Após discussão, o Vereador Givanildo, Relator da Comissão, apresentou Parecer pela admissibilidade e tramitação. A Vereadora Cristiane e a Vereadora </w:t>
      </w:r>
      <w:proofErr w:type="spellStart"/>
      <w:proofErr w:type="gramStart"/>
      <w:r w:rsidR="00E064E6">
        <w:rPr>
          <w:sz w:val="24"/>
          <w:szCs w:val="24"/>
        </w:rPr>
        <w:t>Mirele</w:t>
      </w:r>
      <w:proofErr w:type="spellEnd"/>
      <w:r w:rsidR="00E064E6">
        <w:rPr>
          <w:sz w:val="24"/>
          <w:szCs w:val="24"/>
        </w:rPr>
        <w:t xml:space="preserve">  votaram</w:t>
      </w:r>
      <w:proofErr w:type="gramEnd"/>
      <w:r w:rsidR="00E064E6">
        <w:rPr>
          <w:sz w:val="24"/>
          <w:szCs w:val="24"/>
        </w:rPr>
        <w:t xml:space="preserve"> à favor, portanto FAVORÁVEL o parecer da comissão</w:t>
      </w:r>
      <w:r w:rsidR="00E064E6">
        <w:rPr>
          <w:sz w:val="24"/>
          <w:szCs w:val="24"/>
        </w:rPr>
        <w:t xml:space="preserve">. Ato contínuo foi analisado o </w:t>
      </w:r>
      <w:r w:rsidR="00E064E6" w:rsidRPr="00E064E6">
        <w:rPr>
          <w:b/>
          <w:bCs/>
          <w:sz w:val="24"/>
          <w:szCs w:val="24"/>
        </w:rPr>
        <w:t>Projeto de Lei n° 034/2021</w:t>
      </w:r>
      <w:r w:rsidR="00E064E6">
        <w:rPr>
          <w:sz w:val="24"/>
          <w:szCs w:val="24"/>
        </w:rPr>
        <w:t xml:space="preserve">, de iniciativa do Legislativo, que “altera o caput do artigo 4°, acrescentando o inciso VII, e altera o parágrafo 1° do artigo 4° da Lei Municipal n° 2.012/2017”, acompanhado do </w:t>
      </w:r>
      <w:r w:rsidR="00E064E6" w:rsidRPr="00E064E6">
        <w:rPr>
          <w:b/>
          <w:bCs/>
          <w:sz w:val="24"/>
          <w:szCs w:val="24"/>
        </w:rPr>
        <w:t>Parecer Jurídico n° 051/2021-I</w:t>
      </w:r>
      <w:r w:rsidR="00E064E6">
        <w:rPr>
          <w:sz w:val="24"/>
          <w:szCs w:val="24"/>
        </w:rPr>
        <w:t xml:space="preserve">, do Advogado desta Casa, concluindo que não há óbice a que o Projeto de Lei n° 034/2021 seja aprovado pela Comissão de Constituição, Legislação e Justiça da Câmara Municipal, demais Comissões e posteriormente pelo Excelso Plenário desta Casa. </w:t>
      </w:r>
      <w:r w:rsidR="00E064E6">
        <w:rPr>
          <w:sz w:val="24"/>
          <w:szCs w:val="24"/>
        </w:rPr>
        <w:t xml:space="preserve">Após discussão, o Vereador Givanildo, Relator da Comissão, apresentou Parecer pela admissibilidade e tramitação. A Vereadora Cristiane e a Vereadora </w:t>
      </w:r>
      <w:proofErr w:type="spellStart"/>
      <w:proofErr w:type="gramStart"/>
      <w:r w:rsidR="00E064E6">
        <w:rPr>
          <w:sz w:val="24"/>
          <w:szCs w:val="24"/>
        </w:rPr>
        <w:t>Mirele</w:t>
      </w:r>
      <w:proofErr w:type="spellEnd"/>
      <w:r w:rsidR="00E064E6">
        <w:rPr>
          <w:sz w:val="24"/>
          <w:szCs w:val="24"/>
        </w:rPr>
        <w:t xml:space="preserve">  votaram</w:t>
      </w:r>
      <w:proofErr w:type="gramEnd"/>
      <w:r w:rsidR="00E064E6">
        <w:rPr>
          <w:sz w:val="24"/>
          <w:szCs w:val="24"/>
        </w:rPr>
        <w:t xml:space="preserve"> à favor, portanto FAVORÁVEL o parecer da comissão.</w:t>
      </w:r>
      <w:r w:rsidR="00E064E6">
        <w:rPr>
          <w:sz w:val="24"/>
          <w:szCs w:val="24"/>
        </w:rPr>
        <w:t xml:space="preserve"> Analisado o </w:t>
      </w:r>
      <w:r w:rsidR="00E064E6" w:rsidRPr="00E064E6">
        <w:rPr>
          <w:b/>
          <w:bCs/>
          <w:sz w:val="24"/>
          <w:szCs w:val="24"/>
        </w:rPr>
        <w:t>Projeto de Lei n°036/2021</w:t>
      </w:r>
      <w:r w:rsidR="00E064E6">
        <w:rPr>
          <w:sz w:val="24"/>
          <w:szCs w:val="24"/>
        </w:rPr>
        <w:t xml:space="preserve">, do Legislativo, </w:t>
      </w:r>
      <w:r w:rsidR="004C165C">
        <w:rPr>
          <w:sz w:val="24"/>
          <w:szCs w:val="24"/>
        </w:rPr>
        <w:t xml:space="preserve">que “Autoriza o Poder Executivo a fornecer gratuitamente absorvente íntimo higiênico às mulheres de baixa renda ou em situação de vulnerabilidade social do Município de Guaíra e dá outras providências”, acompanhado do </w:t>
      </w:r>
      <w:r w:rsidR="004C165C" w:rsidRPr="004C165C">
        <w:rPr>
          <w:b/>
          <w:bCs/>
          <w:sz w:val="24"/>
          <w:szCs w:val="24"/>
        </w:rPr>
        <w:t>Parecer Jurídico n° 053/2021-I</w:t>
      </w:r>
      <w:r w:rsidR="004C165C">
        <w:rPr>
          <w:sz w:val="24"/>
          <w:szCs w:val="24"/>
        </w:rPr>
        <w:t xml:space="preserve">,  do Advogado desta Casa, concluindo que não há óbice a que o Projeto de Lei n° 036/2021 seja aprovado pela Comissão de Constituição, Legislação e Justiça da Câmara Municipal, demais Comissões e posteriormente pelo Excelso Plenário desta Casa. </w:t>
      </w:r>
      <w:r w:rsidR="004C165C">
        <w:rPr>
          <w:sz w:val="24"/>
          <w:szCs w:val="24"/>
        </w:rPr>
        <w:t xml:space="preserve">Após discussão, o Vereador Givanildo, Relator da Comissão, apresentou Parecer pela admissibilidade e tramitação. A Vereadora Cristiane e a Vereadora </w:t>
      </w:r>
      <w:proofErr w:type="spellStart"/>
      <w:proofErr w:type="gramStart"/>
      <w:r w:rsidR="004C165C">
        <w:rPr>
          <w:sz w:val="24"/>
          <w:szCs w:val="24"/>
        </w:rPr>
        <w:t>Mirele</w:t>
      </w:r>
      <w:proofErr w:type="spellEnd"/>
      <w:r w:rsidR="004C165C">
        <w:rPr>
          <w:sz w:val="24"/>
          <w:szCs w:val="24"/>
        </w:rPr>
        <w:t xml:space="preserve">  votaram</w:t>
      </w:r>
      <w:proofErr w:type="gramEnd"/>
      <w:r w:rsidR="004C165C">
        <w:rPr>
          <w:sz w:val="24"/>
          <w:szCs w:val="24"/>
        </w:rPr>
        <w:t xml:space="preserve"> à favor, portanto FAVORÁVEL o parecer da comissão.</w:t>
      </w:r>
      <w:r w:rsidR="004C165C">
        <w:rPr>
          <w:sz w:val="24"/>
          <w:szCs w:val="24"/>
        </w:rPr>
        <w:t xml:space="preserve"> O Vereador Givanildo José </w:t>
      </w:r>
      <w:proofErr w:type="spellStart"/>
      <w:proofErr w:type="gramStart"/>
      <w:r w:rsidR="004C165C">
        <w:rPr>
          <w:sz w:val="24"/>
          <w:szCs w:val="24"/>
        </w:rPr>
        <w:t>Tirolti</w:t>
      </w:r>
      <w:proofErr w:type="spellEnd"/>
      <w:r w:rsidR="004C165C">
        <w:rPr>
          <w:sz w:val="24"/>
          <w:szCs w:val="24"/>
        </w:rPr>
        <w:t xml:space="preserve">  informou</w:t>
      </w:r>
      <w:proofErr w:type="gramEnd"/>
      <w:r w:rsidR="004C165C">
        <w:rPr>
          <w:sz w:val="24"/>
          <w:szCs w:val="24"/>
        </w:rPr>
        <w:t xml:space="preserve"> que, com relação ao </w:t>
      </w:r>
      <w:r w:rsidR="004C165C" w:rsidRPr="004C165C">
        <w:rPr>
          <w:b/>
          <w:bCs/>
          <w:sz w:val="24"/>
          <w:szCs w:val="24"/>
        </w:rPr>
        <w:t>Projeto de Lei n° 031/2021</w:t>
      </w:r>
      <w:r w:rsidR="004C165C">
        <w:rPr>
          <w:sz w:val="24"/>
          <w:szCs w:val="24"/>
        </w:rPr>
        <w:t xml:space="preserve">, do Executivo, que Institui no âmbito do Município de Guaíra, Estado do Paraná, o Serviços de Acolhimento Familiar, a Comissão decidiu esperar até a próxima semana, quando haverá uma reunião com membros do Executivo Municipal, para maiores esclarecimento sobre o referido projeto, tendo em vista a importância e complexidade do mesmo. </w:t>
      </w:r>
      <w:r w:rsidR="003D0A8B">
        <w:rPr>
          <w:sz w:val="24"/>
          <w:szCs w:val="24"/>
        </w:rPr>
        <w:t xml:space="preserve">Por último foi analisado o </w:t>
      </w:r>
      <w:r w:rsidR="003D0A8B" w:rsidRPr="003D0A8B">
        <w:rPr>
          <w:b/>
          <w:bCs/>
          <w:sz w:val="24"/>
          <w:szCs w:val="24"/>
        </w:rPr>
        <w:t>Projeto de Lei n° 032/2021</w:t>
      </w:r>
      <w:r w:rsidR="003D0A8B">
        <w:rPr>
          <w:sz w:val="24"/>
          <w:szCs w:val="24"/>
        </w:rPr>
        <w:t xml:space="preserve">, do Executivo, que “Autoriza a cessão de imóvel que especifica, e dá outras providências”, acompanhado do </w:t>
      </w:r>
      <w:r w:rsidR="003D0A8B" w:rsidRPr="003D0A8B">
        <w:rPr>
          <w:b/>
          <w:bCs/>
          <w:sz w:val="24"/>
          <w:szCs w:val="24"/>
        </w:rPr>
        <w:t>Parecer Jurídico n° 26/2021-F</w:t>
      </w:r>
      <w:r w:rsidR="003D0A8B">
        <w:rPr>
          <w:sz w:val="24"/>
          <w:szCs w:val="24"/>
        </w:rPr>
        <w:t>, do Advogado desta Casa, cuja conclusão é pela possibilidade de tramitação e eventual aprovação do Projeto em questão, recomendando apenas que se</w:t>
      </w:r>
      <w:r w:rsidR="00D72FF1">
        <w:rPr>
          <w:sz w:val="24"/>
          <w:szCs w:val="24"/>
        </w:rPr>
        <w:t xml:space="preserve"> </w:t>
      </w:r>
      <w:r w:rsidR="003D0A8B">
        <w:rPr>
          <w:sz w:val="24"/>
          <w:szCs w:val="24"/>
        </w:rPr>
        <w:t>d</w:t>
      </w:r>
      <w:r w:rsidR="00D72FF1">
        <w:rPr>
          <w:sz w:val="24"/>
          <w:szCs w:val="24"/>
        </w:rPr>
        <w:t>ê</w:t>
      </w:r>
      <w:r w:rsidR="003D0A8B">
        <w:rPr>
          <w:sz w:val="24"/>
          <w:szCs w:val="24"/>
        </w:rPr>
        <w:t xml:space="preserve"> ciência à Controladoria Interna desta Casa, para que, se </w:t>
      </w:r>
      <w:r w:rsidR="003D0A8B">
        <w:rPr>
          <w:sz w:val="24"/>
          <w:szCs w:val="24"/>
        </w:rPr>
        <w:lastRenderedPageBreak/>
        <w:t xml:space="preserve">entender pertinente, se manifeste nos autos. Também foi anexado ao projeto o </w:t>
      </w:r>
      <w:r w:rsidR="003D0A8B" w:rsidRPr="003D0A8B">
        <w:rPr>
          <w:b/>
          <w:bCs/>
          <w:sz w:val="24"/>
          <w:szCs w:val="24"/>
        </w:rPr>
        <w:t>Parecer n° 17/2021</w:t>
      </w:r>
      <w:r w:rsidR="003D0A8B">
        <w:rPr>
          <w:sz w:val="24"/>
          <w:szCs w:val="24"/>
        </w:rPr>
        <w:t xml:space="preserve">, do Controle </w:t>
      </w:r>
      <w:proofErr w:type="gramStart"/>
      <w:r w:rsidR="003D0A8B">
        <w:rPr>
          <w:sz w:val="24"/>
          <w:szCs w:val="24"/>
        </w:rPr>
        <w:t>Interno,  cuja</w:t>
      </w:r>
      <w:proofErr w:type="gramEnd"/>
      <w:r w:rsidR="003D0A8B">
        <w:rPr>
          <w:sz w:val="24"/>
          <w:szCs w:val="24"/>
        </w:rPr>
        <w:t xml:space="preserve"> conclusão é de que, considerando que o projeto 032/2021 atende aos preceitos legais, entende pela possibilidade de aprovação , salientando que o Parecer da Controladoria Interna é meramente instrutivo e opinativo. </w:t>
      </w:r>
      <w:r w:rsidR="003D0A8B">
        <w:rPr>
          <w:sz w:val="24"/>
          <w:szCs w:val="24"/>
        </w:rPr>
        <w:t xml:space="preserve">Após discussão, o Vereador Givanildo, Relator da Comissão, apresentou Parecer pela admissibilidade e tramitação. A Vereadora Cristiane e a Vereadora </w:t>
      </w:r>
      <w:proofErr w:type="spellStart"/>
      <w:proofErr w:type="gramStart"/>
      <w:r w:rsidR="003D0A8B">
        <w:rPr>
          <w:sz w:val="24"/>
          <w:szCs w:val="24"/>
        </w:rPr>
        <w:t>Mirele</w:t>
      </w:r>
      <w:proofErr w:type="spellEnd"/>
      <w:r w:rsidR="003D0A8B">
        <w:rPr>
          <w:sz w:val="24"/>
          <w:szCs w:val="24"/>
        </w:rPr>
        <w:t xml:space="preserve">  votaram</w:t>
      </w:r>
      <w:proofErr w:type="gramEnd"/>
      <w:r w:rsidR="003D0A8B">
        <w:rPr>
          <w:sz w:val="24"/>
          <w:szCs w:val="24"/>
        </w:rPr>
        <w:t xml:space="preserve"> à favor, portanto FAVORÁVEL o parecer da comissão.</w:t>
      </w:r>
      <w:r w:rsidR="003D0A8B">
        <w:rPr>
          <w:sz w:val="24"/>
          <w:szCs w:val="24"/>
        </w:rPr>
        <w:t xml:space="preserve"> </w:t>
      </w:r>
      <w:proofErr w:type="gramStart"/>
      <w:r w:rsidR="00DB328E">
        <w:rPr>
          <w:bCs/>
          <w:sz w:val="24"/>
          <w:szCs w:val="24"/>
        </w:rPr>
        <w:t>N</w:t>
      </w:r>
      <w:r w:rsidRPr="00B0036A">
        <w:rPr>
          <w:sz w:val="24"/>
          <w:szCs w:val="24"/>
        </w:rPr>
        <w:t xml:space="preserve">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proofErr w:type="gramEnd"/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2C495D">
        <w:rPr>
          <w:sz w:val="24"/>
          <w:szCs w:val="24"/>
        </w:rPr>
        <w:t>2</w:t>
      </w:r>
      <w:r w:rsidR="003D0A8B">
        <w:rPr>
          <w:sz w:val="24"/>
          <w:szCs w:val="24"/>
        </w:rPr>
        <w:t>8 de julho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</w:t>
      </w:r>
      <w:r w:rsidR="00706E45">
        <w:rPr>
          <w:sz w:val="24"/>
          <w:szCs w:val="24"/>
        </w:rPr>
        <w:t>1</w:t>
      </w:r>
      <w:r w:rsidRPr="00B0036A">
        <w:rPr>
          <w:sz w:val="24"/>
          <w:szCs w:val="24"/>
        </w:rPr>
        <w:t>.</w:t>
      </w:r>
    </w:p>
    <w:p w14:paraId="6404155D" w14:textId="77777777" w:rsidR="000915BC" w:rsidRPr="00B0036A" w:rsidRDefault="000915BC" w:rsidP="00872E16">
      <w:pPr>
        <w:jc w:val="both"/>
        <w:rPr>
          <w:sz w:val="24"/>
          <w:szCs w:val="24"/>
        </w:rPr>
      </w:pPr>
    </w:p>
    <w:p w14:paraId="0BB4714C" w14:textId="77777777" w:rsidR="002F6668" w:rsidRDefault="00706E45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246B224A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3D0F34C5" w14:textId="77777777" w:rsidR="00872E16" w:rsidRDefault="00872E16" w:rsidP="00872E16">
      <w:pPr>
        <w:jc w:val="both"/>
        <w:rPr>
          <w:sz w:val="24"/>
          <w:szCs w:val="24"/>
        </w:rPr>
      </w:pPr>
    </w:p>
    <w:p w14:paraId="0B6832C6" w14:textId="77777777" w:rsidR="002F6668" w:rsidRDefault="00D87ACA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14:paraId="37709B2A" w14:textId="77777777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Constituição, Legislação e Justiça</w:t>
      </w:r>
    </w:p>
    <w:p w14:paraId="75FD6DCD" w14:textId="77777777" w:rsidR="00D9640D" w:rsidRDefault="00D9640D" w:rsidP="00414FEC">
      <w:pPr>
        <w:jc w:val="both"/>
        <w:rPr>
          <w:b/>
          <w:sz w:val="24"/>
          <w:szCs w:val="24"/>
        </w:rPr>
      </w:pPr>
    </w:p>
    <w:p w14:paraId="166A3F9F" w14:textId="77777777" w:rsidR="002F6668" w:rsidRDefault="00D87ACA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MIRELE PAULA CETTO LEITE</w:t>
      </w:r>
    </w:p>
    <w:p w14:paraId="05176AD7" w14:textId="77777777" w:rsidR="002F6668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6E6A76CB" w14:textId="77777777" w:rsidR="000915BC" w:rsidRDefault="000915BC" w:rsidP="00872E16">
      <w:pPr>
        <w:jc w:val="both"/>
        <w:rPr>
          <w:sz w:val="24"/>
          <w:szCs w:val="24"/>
        </w:rPr>
      </w:pPr>
    </w:p>
    <w:p w14:paraId="055C4EE6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14B787D" w14:textId="77777777" w:rsidR="00872E16" w:rsidRDefault="00872E16" w:rsidP="00872E16">
      <w:pPr>
        <w:jc w:val="both"/>
      </w:pPr>
    </w:p>
    <w:p w14:paraId="075A3053" w14:textId="77777777" w:rsidR="00872E16" w:rsidRDefault="00872E16" w:rsidP="00872E16"/>
    <w:p w14:paraId="29FC9C9F" w14:textId="77777777" w:rsidR="00872E16" w:rsidRDefault="00872E16" w:rsidP="00872E16"/>
    <w:p w14:paraId="5B1149A4" w14:textId="77777777" w:rsidR="00872E16" w:rsidRDefault="00872E16" w:rsidP="00872E16"/>
    <w:p w14:paraId="4142F62A" w14:textId="77777777" w:rsidR="001D5B25" w:rsidRDefault="001D5B25"/>
    <w:sectPr w:rsidR="001D5B25" w:rsidSect="000915BC">
      <w:pgSz w:w="11906" w:h="16838"/>
      <w:pgMar w:top="2381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018B7"/>
    <w:rsid w:val="0000508B"/>
    <w:rsid w:val="00032796"/>
    <w:rsid w:val="000772E1"/>
    <w:rsid w:val="000915BC"/>
    <w:rsid w:val="000B3312"/>
    <w:rsid w:val="000D2987"/>
    <w:rsid w:val="000F402C"/>
    <w:rsid w:val="00174707"/>
    <w:rsid w:val="00175079"/>
    <w:rsid w:val="001D3B8A"/>
    <w:rsid w:val="001D5B25"/>
    <w:rsid w:val="00206F15"/>
    <w:rsid w:val="00221591"/>
    <w:rsid w:val="00222175"/>
    <w:rsid w:val="002800EF"/>
    <w:rsid w:val="0028623F"/>
    <w:rsid w:val="00297C2B"/>
    <w:rsid w:val="002A03A2"/>
    <w:rsid w:val="002C495D"/>
    <w:rsid w:val="002F6668"/>
    <w:rsid w:val="003216C9"/>
    <w:rsid w:val="003617A4"/>
    <w:rsid w:val="003940D9"/>
    <w:rsid w:val="003D0A8B"/>
    <w:rsid w:val="003D46C4"/>
    <w:rsid w:val="003E6BD3"/>
    <w:rsid w:val="003F18C5"/>
    <w:rsid w:val="003F41D7"/>
    <w:rsid w:val="00414FEC"/>
    <w:rsid w:val="00424B75"/>
    <w:rsid w:val="00432BCC"/>
    <w:rsid w:val="00451D63"/>
    <w:rsid w:val="004B1093"/>
    <w:rsid w:val="004C165C"/>
    <w:rsid w:val="00580523"/>
    <w:rsid w:val="0059418A"/>
    <w:rsid w:val="00597346"/>
    <w:rsid w:val="006445B2"/>
    <w:rsid w:val="006B5699"/>
    <w:rsid w:val="006F3F17"/>
    <w:rsid w:val="00706E45"/>
    <w:rsid w:val="00762F2C"/>
    <w:rsid w:val="007A3234"/>
    <w:rsid w:val="007A5E50"/>
    <w:rsid w:val="007B3165"/>
    <w:rsid w:val="007D54D7"/>
    <w:rsid w:val="00816969"/>
    <w:rsid w:val="00872E16"/>
    <w:rsid w:val="00876C0D"/>
    <w:rsid w:val="008B183A"/>
    <w:rsid w:val="008D6101"/>
    <w:rsid w:val="0096068D"/>
    <w:rsid w:val="009A149B"/>
    <w:rsid w:val="009D364E"/>
    <w:rsid w:val="00A23FF1"/>
    <w:rsid w:val="00A24477"/>
    <w:rsid w:val="00A55E5E"/>
    <w:rsid w:val="00AC0F87"/>
    <w:rsid w:val="00B9470E"/>
    <w:rsid w:val="00BD1ACF"/>
    <w:rsid w:val="00BD613F"/>
    <w:rsid w:val="00BF3831"/>
    <w:rsid w:val="00C070C3"/>
    <w:rsid w:val="00C23B1C"/>
    <w:rsid w:val="00C4127E"/>
    <w:rsid w:val="00CB5322"/>
    <w:rsid w:val="00D02705"/>
    <w:rsid w:val="00D60B1B"/>
    <w:rsid w:val="00D72FF1"/>
    <w:rsid w:val="00D74E5D"/>
    <w:rsid w:val="00D87457"/>
    <w:rsid w:val="00D87ACA"/>
    <w:rsid w:val="00D9640D"/>
    <w:rsid w:val="00DB328E"/>
    <w:rsid w:val="00DB66B2"/>
    <w:rsid w:val="00E064E6"/>
    <w:rsid w:val="00E91127"/>
    <w:rsid w:val="00EB7137"/>
    <w:rsid w:val="00EC3D32"/>
    <w:rsid w:val="00F26AAD"/>
    <w:rsid w:val="00F51D9D"/>
    <w:rsid w:val="00F6735E"/>
    <w:rsid w:val="00F81BFF"/>
    <w:rsid w:val="00F94910"/>
    <w:rsid w:val="00FA0100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906A"/>
  <w15:docId w15:val="{C6B3E597-DF82-4BCE-960A-F54B2381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46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6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2021-07-28T19:02:00Z</cp:lastPrinted>
  <dcterms:created xsi:type="dcterms:W3CDTF">2021-07-28T17:09:00Z</dcterms:created>
  <dcterms:modified xsi:type="dcterms:W3CDTF">2021-07-28T19:03:00Z</dcterms:modified>
</cp:coreProperties>
</file>