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AC" w:rsidRDefault="009054CA" w:rsidP="008854AC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EMENDA ADITIVA N°. 02</w:t>
      </w:r>
      <w:r w:rsidR="008854AC">
        <w:rPr>
          <w:b/>
          <w:bCs/>
          <w:u w:val="single"/>
        </w:rPr>
        <w:t xml:space="preserve"> /2019</w:t>
      </w:r>
    </w:p>
    <w:p w:rsidR="008854AC" w:rsidRDefault="008854AC" w:rsidP="008854AC">
      <w:pPr>
        <w:jc w:val="both"/>
        <w:rPr>
          <w:b/>
          <w:bCs/>
        </w:rPr>
      </w:pPr>
      <w:r>
        <w:rPr>
          <w:b/>
          <w:bCs/>
        </w:rPr>
        <w:t>Ao Projeto de Lei n°. 37/2019 – Autor: Agnaldo da Silva Tadeu e Elza Romoda.</w:t>
      </w:r>
    </w:p>
    <w:p w:rsidR="008854AC" w:rsidRDefault="008854AC" w:rsidP="008854AC">
      <w:pPr>
        <w:jc w:val="both"/>
      </w:pPr>
      <w:r>
        <w:t xml:space="preserve">Ementa: “Adiciona parágrafo único ao artigo 5° do Projeto de Lei n°. 37/2019 que trata da Assistência Religiosa no âmbito das instituições de saúde da rede pública e privada no Município de Guaíra – PR.” </w:t>
      </w:r>
    </w:p>
    <w:p w:rsidR="008854AC" w:rsidRDefault="008854AC" w:rsidP="008854AC">
      <w:pPr>
        <w:ind w:firstLine="1701"/>
        <w:jc w:val="both"/>
      </w:pPr>
    </w:p>
    <w:p w:rsidR="008854AC" w:rsidRDefault="008854AC" w:rsidP="008854AC">
      <w:pPr>
        <w:ind w:firstLine="1701"/>
        <w:jc w:val="both"/>
      </w:pPr>
      <w:r>
        <w:t>Art. 5° […]</w:t>
      </w:r>
    </w:p>
    <w:p w:rsidR="008854AC" w:rsidRDefault="008854AC" w:rsidP="008854AC">
      <w:pPr>
        <w:ind w:firstLine="1701"/>
        <w:jc w:val="both"/>
      </w:pPr>
      <w:bookmarkStart w:id="0" w:name="_GoBack"/>
      <w:r>
        <w:rPr>
          <w:rFonts w:cstheme="minorHAnsi"/>
        </w:rPr>
        <w:t xml:space="preserve">Parágrafo único. Às instituições de saúde constantes do artigo 1° é vedado impedir o acesso, seja qual for o pretexto, bem como, fixar horários de entrada, saída e permanência dos religiosos quando do desempenho da assistência de que trata esta lei, sob pena de multa no importe de 100 (cem) </w:t>
      </w:r>
      <w:proofErr w:type="spellStart"/>
      <w:r>
        <w:rPr>
          <w:rFonts w:cstheme="minorHAnsi"/>
        </w:rPr>
        <w:t>UFG’s</w:t>
      </w:r>
      <w:proofErr w:type="spellEnd"/>
      <w:r>
        <w:rPr>
          <w:rFonts w:cstheme="minorHAnsi"/>
        </w:rPr>
        <w:t>, a cada vez que houver descumprimento.</w:t>
      </w:r>
    </w:p>
    <w:bookmarkEnd w:id="0"/>
    <w:p w:rsidR="00DB2A9C" w:rsidRDefault="00DB2A9C" w:rsidP="00EB7E14">
      <w:pPr>
        <w:ind w:firstLine="1701"/>
        <w:jc w:val="both"/>
      </w:pPr>
      <w:r>
        <w:t>Câmara Municipal de Guaíra, em 04 de setembro de 2019.</w:t>
      </w:r>
    </w:p>
    <w:p w:rsidR="00DB2A9C" w:rsidRDefault="00DB2A9C" w:rsidP="00EB7E14">
      <w:pPr>
        <w:ind w:firstLine="1701"/>
        <w:jc w:val="both"/>
      </w:pPr>
    </w:p>
    <w:p w:rsidR="00DB2A9C" w:rsidRPr="00DB2A9C" w:rsidRDefault="00DB2A9C" w:rsidP="00DB2A9C">
      <w:pPr>
        <w:jc w:val="both"/>
        <w:rPr>
          <w:b/>
        </w:rPr>
      </w:pPr>
      <w:r>
        <w:t xml:space="preserve"> </w:t>
      </w:r>
      <w:r>
        <w:tab/>
      </w:r>
      <w:r>
        <w:tab/>
        <w:t xml:space="preserve">      </w:t>
      </w:r>
      <w:r w:rsidRPr="00DB2A9C">
        <w:rPr>
          <w:b/>
        </w:rPr>
        <w:t>COMISSÃO DE EDUCAÇÃO, SAÚDE E ASSISTÊNCIA.</w:t>
      </w:r>
    </w:p>
    <w:p w:rsidR="00DB2A9C" w:rsidRDefault="00DB2A9C" w:rsidP="00DB2A9C">
      <w:pPr>
        <w:jc w:val="both"/>
      </w:pPr>
    </w:p>
    <w:p w:rsidR="00DB2A9C" w:rsidRDefault="00DB2A9C" w:rsidP="00DB2A9C">
      <w:pPr>
        <w:jc w:val="center"/>
      </w:pPr>
      <w:r>
        <w:t>Gilmar Soares da Fonseca - Presidente</w:t>
      </w:r>
    </w:p>
    <w:p w:rsidR="00DB2A9C" w:rsidRDefault="00DB2A9C" w:rsidP="00DB2A9C">
      <w:pPr>
        <w:jc w:val="center"/>
      </w:pPr>
    </w:p>
    <w:p w:rsidR="00DB2A9C" w:rsidRDefault="00DB2A9C" w:rsidP="00DB2A9C">
      <w:pPr>
        <w:jc w:val="center"/>
      </w:pPr>
      <w:r>
        <w:t>João Batista Ilhéus – Relator</w:t>
      </w:r>
    </w:p>
    <w:p w:rsidR="00DB2A9C" w:rsidRDefault="00DB2A9C" w:rsidP="00DB2A9C">
      <w:pPr>
        <w:jc w:val="center"/>
      </w:pPr>
    </w:p>
    <w:p w:rsidR="00DB2A9C" w:rsidRDefault="00DB2A9C" w:rsidP="00DB2A9C">
      <w:pPr>
        <w:jc w:val="center"/>
      </w:pPr>
      <w:r>
        <w:t>Marlene Dallacosta - Secretária</w:t>
      </w:r>
    </w:p>
    <w:p w:rsidR="00DB2A9C" w:rsidRDefault="00DB2A9C" w:rsidP="00DB2A9C">
      <w:pPr>
        <w:jc w:val="center"/>
      </w:pPr>
    </w:p>
    <w:p w:rsidR="00950F21" w:rsidRDefault="00950F21" w:rsidP="00EB7E14">
      <w:pPr>
        <w:ind w:firstLine="1701"/>
        <w:jc w:val="both"/>
      </w:pPr>
    </w:p>
    <w:p w:rsidR="00950F21" w:rsidRDefault="00950F21" w:rsidP="001F1641">
      <w:pPr>
        <w:jc w:val="both"/>
      </w:pPr>
    </w:p>
    <w:sectPr w:rsidR="00950F21" w:rsidSect="00DB2A9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A58E4"/>
    <w:rsid w:val="001F1641"/>
    <w:rsid w:val="00213AB9"/>
    <w:rsid w:val="00215BB5"/>
    <w:rsid w:val="0022063C"/>
    <w:rsid w:val="003B0F4A"/>
    <w:rsid w:val="0043451E"/>
    <w:rsid w:val="005250D2"/>
    <w:rsid w:val="006A2165"/>
    <w:rsid w:val="00763064"/>
    <w:rsid w:val="007C23E7"/>
    <w:rsid w:val="008854AC"/>
    <w:rsid w:val="00900B4E"/>
    <w:rsid w:val="009054CA"/>
    <w:rsid w:val="00917F6C"/>
    <w:rsid w:val="00950F21"/>
    <w:rsid w:val="009A0622"/>
    <w:rsid w:val="00A5383D"/>
    <w:rsid w:val="00AD45BB"/>
    <w:rsid w:val="00C73698"/>
    <w:rsid w:val="00CE3C94"/>
    <w:rsid w:val="00D16D58"/>
    <w:rsid w:val="00D47DC2"/>
    <w:rsid w:val="00DB2A9C"/>
    <w:rsid w:val="00E47359"/>
    <w:rsid w:val="00E4775F"/>
    <w:rsid w:val="00EB31B2"/>
    <w:rsid w:val="00E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D03B"/>
  <w15:docId w15:val="{206D8DF6-6EA5-4DE2-B300-1729288D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4</cp:revision>
  <cp:lastPrinted>2019-09-05T19:46:00Z</cp:lastPrinted>
  <dcterms:created xsi:type="dcterms:W3CDTF">2019-09-05T19:48:00Z</dcterms:created>
  <dcterms:modified xsi:type="dcterms:W3CDTF">2019-09-18T12:17:00Z</dcterms:modified>
</cp:coreProperties>
</file>