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F0" w:rsidRDefault="00215EF0" w:rsidP="00CE42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E399E" w:rsidRPr="002F7CAB" w:rsidRDefault="004A2B03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DO VETO AO PROJETO N° 0</w:t>
      </w:r>
      <w:r w:rsidR="00F477AB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6/2021 - LEGISLATIVO</w:t>
      </w:r>
    </w:p>
    <w:p w:rsidR="00CE399E" w:rsidRPr="00B1482E" w:rsidRDefault="00CE399E" w:rsidP="00CE399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B01E7" w:rsidRPr="00B1482E" w:rsidRDefault="00CE399E" w:rsidP="00CE399E">
      <w:pPr>
        <w:jc w:val="both"/>
        <w:rPr>
          <w:rFonts w:ascii="Times New Roman" w:hAnsi="Times New Roman" w:cs="Times New Roman"/>
          <w:sz w:val="26"/>
          <w:szCs w:val="26"/>
        </w:rPr>
      </w:pPr>
      <w:r w:rsidRPr="00B1482E">
        <w:rPr>
          <w:rFonts w:ascii="Times New Roman" w:hAnsi="Times New Roman" w:cs="Times New Roman"/>
          <w:b/>
          <w:sz w:val="26"/>
          <w:szCs w:val="26"/>
        </w:rPr>
        <w:t>1 –</w:t>
      </w:r>
      <w:r w:rsidR="00505CE8" w:rsidRPr="00B1482E">
        <w:rPr>
          <w:rFonts w:ascii="Times New Roman" w:hAnsi="Times New Roman" w:cs="Times New Roman"/>
          <w:sz w:val="26"/>
          <w:szCs w:val="26"/>
        </w:rPr>
        <w:t xml:space="preserve"> </w:t>
      </w:r>
      <w:r w:rsidR="004A2B03">
        <w:rPr>
          <w:rFonts w:ascii="Times New Roman" w:hAnsi="Times New Roman" w:cs="Times New Roman"/>
          <w:sz w:val="26"/>
          <w:szCs w:val="26"/>
        </w:rPr>
        <w:t>A mensagem tem a finalidade de vetar integralmente o Projeto de Lei n° 036/2021, de autoria do Legislativo Municipal.</w:t>
      </w:r>
    </w:p>
    <w:p w:rsidR="00B1482E" w:rsidRPr="00B1482E" w:rsidRDefault="00B1482E" w:rsidP="00B1482E">
      <w:pPr>
        <w:pStyle w:val="Corpodetexto21"/>
        <w:ind w:left="0" w:right="-98" w:firstLine="0"/>
        <w:rPr>
          <w:rFonts w:ascii="Times New Roman" w:hAnsi="Times New Roman" w:cs="Times New Roman"/>
          <w:b/>
          <w:sz w:val="26"/>
          <w:szCs w:val="26"/>
        </w:rPr>
      </w:pPr>
    </w:p>
    <w:p w:rsidR="00B1482E" w:rsidRPr="000E2744" w:rsidRDefault="00CE399E" w:rsidP="000E2744">
      <w:pPr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E2744">
        <w:rPr>
          <w:rFonts w:ascii="Times New Roman" w:hAnsi="Times New Roman" w:cs="Times New Roman"/>
          <w:b/>
          <w:sz w:val="26"/>
          <w:szCs w:val="26"/>
        </w:rPr>
        <w:t>2 –</w:t>
      </w:r>
      <w:r w:rsidRPr="000E2744">
        <w:rPr>
          <w:rFonts w:ascii="Times New Roman" w:hAnsi="Times New Roman" w:cs="Times New Roman"/>
          <w:sz w:val="26"/>
          <w:szCs w:val="26"/>
        </w:rPr>
        <w:t xml:space="preserve"> A justificativ</w:t>
      </w:r>
      <w:r w:rsidR="00DD344D" w:rsidRPr="000E2744">
        <w:rPr>
          <w:rFonts w:ascii="Times New Roman" w:hAnsi="Times New Roman" w:cs="Times New Roman"/>
          <w:sz w:val="26"/>
          <w:szCs w:val="26"/>
        </w:rPr>
        <w:t xml:space="preserve">a </w:t>
      </w:r>
      <w:r w:rsidR="000E2744" w:rsidRPr="000E2744">
        <w:rPr>
          <w:rFonts w:ascii="Times New Roman" w:hAnsi="Times New Roman" w:cs="Times New Roman"/>
          <w:sz w:val="26"/>
          <w:szCs w:val="26"/>
        </w:rPr>
        <w:t xml:space="preserve">do veto explica que </w:t>
      </w:r>
      <w:r w:rsidR="000E2744">
        <w:rPr>
          <w:rFonts w:ascii="Times New Roman" w:hAnsi="Times New Roman" w:cs="Times New Roman"/>
          <w:bCs/>
          <w:sz w:val="26"/>
          <w:szCs w:val="26"/>
        </w:rPr>
        <w:t>d</w:t>
      </w:r>
      <w:r w:rsidR="000E2744" w:rsidRPr="000E2744">
        <w:rPr>
          <w:rFonts w:ascii="Times New Roman" w:hAnsi="Times New Roman" w:cs="Times New Roman"/>
          <w:bCs/>
          <w:sz w:val="26"/>
          <w:szCs w:val="26"/>
        </w:rPr>
        <w:t>e análise do aspecto da inconstitucionalidade formal subjetiva, ou seja, da iniciativa do Projeto de Lei, observamos que tanto a Constituição Federal em seu art. 2º, quanto a Constituição Estadual e Lei Orgânica Municipal, ambas em seu art. 7º, asseguram a independência dos Poderes Legislativo e Executivo. Deste modo, os Poderes não podem interferir no funcionamento do outro, sob pena de violação do Princípio da Separação dos Poderes.</w:t>
      </w:r>
      <w:r w:rsidR="000E274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2744" w:rsidRPr="000E2744">
        <w:rPr>
          <w:rFonts w:ascii="Times New Roman" w:hAnsi="Times New Roman" w:cs="Times New Roman"/>
          <w:bCs/>
          <w:sz w:val="26"/>
          <w:szCs w:val="26"/>
        </w:rPr>
        <w:t xml:space="preserve">Neste panorama, destacamos que a proposta em comento invade a esfera da gestão administrativa, cuja gerência cabe ao Poder Executivo e envolve o planejamento, a direção, a organização e a execução de atos de governo, visto que, autoriza o Executivo a distribuição e fornecimento de absorventes íntimos higiênicos às mulheres de baixa renda ou em situação de vulnerabilidade social. Explica ainda que </w:t>
      </w:r>
      <w:r w:rsidR="000E2744" w:rsidRPr="000E2744">
        <w:rPr>
          <w:rFonts w:ascii="Times New Roman" w:hAnsi="Times New Roman" w:cs="Times New Roman"/>
          <w:bCs/>
          <w:sz w:val="26"/>
          <w:szCs w:val="26"/>
        </w:rPr>
        <w:t xml:space="preserve">o Projeto de Lei </w:t>
      </w:r>
      <w:r w:rsidR="000E2744" w:rsidRPr="000E2744">
        <w:rPr>
          <w:rFonts w:ascii="Times New Roman" w:hAnsi="Times New Roman" w:cs="Times New Roman"/>
          <w:bCs/>
          <w:sz w:val="26"/>
          <w:szCs w:val="26"/>
        </w:rPr>
        <w:t>se refere</w:t>
      </w:r>
      <w:r w:rsidR="000E2744" w:rsidRPr="000E2744">
        <w:rPr>
          <w:rFonts w:ascii="Times New Roman" w:hAnsi="Times New Roman" w:cs="Times New Roman"/>
          <w:bCs/>
          <w:sz w:val="26"/>
          <w:szCs w:val="26"/>
        </w:rPr>
        <w:t xml:space="preserve"> à ação que demandará planejamento, organização e gestão administrativa para sua implementação, de modo que tais atos causam impacto ao orçamento público municipal.</w:t>
      </w:r>
    </w:p>
    <w:p w:rsidR="00CE399E" w:rsidRPr="00B1482E" w:rsidRDefault="00CE399E" w:rsidP="00CE399E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:rsidR="00F477AB" w:rsidRDefault="00CE399E" w:rsidP="003402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482E">
        <w:rPr>
          <w:rFonts w:ascii="Times New Roman" w:hAnsi="Times New Roman" w:cs="Times New Roman"/>
          <w:b/>
          <w:sz w:val="26"/>
          <w:szCs w:val="26"/>
          <w:u w:val="single"/>
        </w:rPr>
        <w:t xml:space="preserve">3 – O parecer jurídico do advogado desta Casa de Leis </w:t>
      </w:r>
      <w:r w:rsidR="004A2B03">
        <w:rPr>
          <w:rFonts w:ascii="Times New Roman" w:hAnsi="Times New Roman" w:cs="Times New Roman"/>
          <w:b/>
          <w:sz w:val="26"/>
          <w:szCs w:val="26"/>
          <w:u w:val="single"/>
        </w:rPr>
        <w:t>explica que não cabe a ele a análise jurídica, pelo que se refere exclusivamente ao mérito do projeto e, expl</w:t>
      </w:r>
      <w:r w:rsidR="000E2744">
        <w:rPr>
          <w:rFonts w:ascii="Times New Roman" w:hAnsi="Times New Roman" w:cs="Times New Roman"/>
          <w:b/>
          <w:sz w:val="26"/>
          <w:szCs w:val="26"/>
          <w:u w:val="single"/>
        </w:rPr>
        <w:t>ica ainda que cabe ao Poder Legislativo</w:t>
      </w:r>
      <w:r w:rsidR="004A2B03">
        <w:rPr>
          <w:rFonts w:ascii="Times New Roman" w:hAnsi="Times New Roman" w:cs="Times New Roman"/>
          <w:b/>
          <w:sz w:val="26"/>
          <w:szCs w:val="26"/>
          <w:u w:val="single"/>
        </w:rPr>
        <w:t xml:space="preserve"> neste momento a </w:t>
      </w:r>
      <w:r w:rsidR="000E2744">
        <w:rPr>
          <w:rFonts w:ascii="Times New Roman" w:hAnsi="Times New Roman" w:cs="Times New Roman"/>
          <w:b/>
          <w:sz w:val="26"/>
          <w:szCs w:val="26"/>
          <w:u w:val="single"/>
        </w:rPr>
        <w:t>decisão</w:t>
      </w:r>
      <w:r w:rsidR="004A2B03">
        <w:rPr>
          <w:rFonts w:ascii="Times New Roman" w:hAnsi="Times New Roman" w:cs="Times New Roman"/>
          <w:b/>
          <w:sz w:val="26"/>
          <w:szCs w:val="26"/>
          <w:u w:val="single"/>
        </w:rPr>
        <w:t xml:space="preserve"> d</w:t>
      </w:r>
      <w:r w:rsidR="000E2744">
        <w:rPr>
          <w:rFonts w:ascii="Times New Roman" w:hAnsi="Times New Roman" w:cs="Times New Roman"/>
          <w:b/>
          <w:sz w:val="26"/>
          <w:szCs w:val="26"/>
          <w:u w:val="single"/>
        </w:rPr>
        <w:t>e se manter ou rejeitar o veto</w:t>
      </w:r>
    </w:p>
    <w:p w:rsidR="00F477AB" w:rsidRDefault="00F477AB" w:rsidP="004A2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A2B03" w:rsidRPr="00B1482E" w:rsidRDefault="000E2744" w:rsidP="0034022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PROJETO DE LEI  043/2021 – LEGISLATIVO</w:t>
      </w:r>
    </w:p>
    <w:p w:rsidR="004A2B03" w:rsidRPr="00F477AB" w:rsidRDefault="004A2B03" w:rsidP="00F477AB">
      <w:pPr>
        <w:jc w:val="both"/>
        <w:rPr>
          <w:rFonts w:ascii="Times New Roman" w:hAnsi="Times New Roman" w:cs="Times New Roman"/>
          <w:sz w:val="26"/>
          <w:szCs w:val="26"/>
        </w:rPr>
      </w:pPr>
      <w:r w:rsidRPr="00B1482E">
        <w:rPr>
          <w:rFonts w:ascii="Times New Roman" w:hAnsi="Times New Roman" w:cs="Times New Roman"/>
          <w:b/>
          <w:sz w:val="26"/>
          <w:szCs w:val="26"/>
        </w:rPr>
        <w:t>1 –</w:t>
      </w:r>
      <w:r w:rsidRPr="00B1482E">
        <w:rPr>
          <w:rFonts w:ascii="Times New Roman" w:hAnsi="Times New Roman" w:cs="Times New Roman"/>
          <w:sz w:val="26"/>
          <w:szCs w:val="26"/>
        </w:rPr>
        <w:t xml:space="preserve"> Projeto tem a finalidade de</w:t>
      </w:r>
      <w:r w:rsidR="000E2744">
        <w:rPr>
          <w:rFonts w:ascii="Times New Roman" w:hAnsi="Times New Roman" w:cs="Times New Roman"/>
          <w:sz w:val="26"/>
          <w:szCs w:val="26"/>
        </w:rPr>
        <w:t xml:space="preserve"> </w:t>
      </w:r>
      <w:r w:rsidR="00F04A35">
        <w:rPr>
          <w:rFonts w:ascii="Times New Roman" w:hAnsi="Times New Roman" w:cs="Times New Roman"/>
          <w:sz w:val="26"/>
          <w:szCs w:val="26"/>
        </w:rPr>
        <w:t>alterar o caput do artigo 2° da Lei Municipal n° 2.107/2019.</w:t>
      </w:r>
    </w:p>
    <w:p w:rsidR="00F477AB" w:rsidRPr="00F477AB" w:rsidRDefault="004A2B03" w:rsidP="00F477AB">
      <w:pPr>
        <w:pStyle w:val="NormalWeb"/>
        <w:shd w:val="clear" w:color="auto" w:fill="F5F8FA"/>
        <w:jc w:val="both"/>
        <w:rPr>
          <w:sz w:val="26"/>
          <w:szCs w:val="26"/>
        </w:rPr>
      </w:pPr>
      <w:r w:rsidRPr="00F477AB">
        <w:rPr>
          <w:b/>
          <w:sz w:val="26"/>
          <w:szCs w:val="26"/>
        </w:rPr>
        <w:t>2 –</w:t>
      </w:r>
      <w:r w:rsidRPr="00F477AB">
        <w:rPr>
          <w:sz w:val="26"/>
          <w:szCs w:val="26"/>
        </w:rPr>
        <w:t xml:space="preserve"> A justificativa do projeto de lei explica que </w:t>
      </w:r>
      <w:r w:rsidR="00F477AB">
        <w:rPr>
          <w:sz w:val="26"/>
          <w:szCs w:val="26"/>
        </w:rPr>
        <w:t>a</w:t>
      </w:r>
      <w:r w:rsidR="00F477AB" w:rsidRPr="00F477AB">
        <w:rPr>
          <w:sz w:val="26"/>
          <w:szCs w:val="26"/>
        </w:rPr>
        <w:t xml:space="preserve"> presente alteração se justifica pelo fato de que o prazo atualmente vigente é insuficiente para desenvolver um bom trabalho em defesa dos direitos das mulheres. Muitas ações demandam tempo para execução, e a alternância de chefia pode interferir no resultado das atividades, algumas correndo risco, inclusive, de nunca saírem do papel.</w:t>
      </w:r>
    </w:p>
    <w:p w:rsidR="004A2B03" w:rsidRPr="00B1482E" w:rsidRDefault="004A2B03" w:rsidP="004A2B03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:rsidR="004A2B03" w:rsidRDefault="004A2B03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482E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projeto.</w:t>
      </w:r>
      <w:bookmarkStart w:id="0" w:name="_GoBack"/>
      <w:bookmarkEnd w:id="0"/>
    </w:p>
    <w:p w:rsidR="000E2744" w:rsidRDefault="000E2744" w:rsidP="004A2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A2B03" w:rsidRPr="002F7CAB" w:rsidRDefault="000E2744" w:rsidP="004A2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ANÁLISE PROJETO DE LEI  044/2021 – LEGISLATIVO</w:t>
      </w:r>
    </w:p>
    <w:p w:rsidR="004A2B03" w:rsidRPr="00B1482E" w:rsidRDefault="004A2B03" w:rsidP="004A2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477AB" w:rsidRDefault="004A2B03" w:rsidP="00F477AB">
      <w:pPr>
        <w:jc w:val="both"/>
        <w:rPr>
          <w:rFonts w:ascii="Times New Roman" w:hAnsi="Times New Roman" w:cs="Times New Roman"/>
          <w:sz w:val="26"/>
          <w:szCs w:val="26"/>
        </w:rPr>
      </w:pPr>
      <w:r w:rsidRPr="00B1482E">
        <w:rPr>
          <w:rFonts w:ascii="Times New Roman" w:hAnsi="Times New Roman" w:cs="Times New Roman"/>
          <w:b/>
          <w:sz w:val="26"/>
          <w:szCs w:val="26"/>
        </w:rPr>
        <w:t>1 –</w:t>
      </w:r>
      <w:r w:rsidRPr="00B1482E">
        <w:rPr>
          <w:rFonts w:ascii="Times New Roman" w:hAnsi="Times New Roman" w:cs="Times New Roman"/>
          <w:sz w:val="26"/>
          <w:szCs w:val="26"/>
        </w:rPr>
        <w:t xml:space="preserve"> Projeto tem a finalidade de </w:t>
      </w:r>
      <w:r w:rsidR="00F477AB">
        <w:rPr>
          <w:rFonts w:ascii="Times New Roman" w:hAnsi="Times New Roman" w:cs="Times New Roman"/>
          <w:sz w:val="26"/>
          <w:szCs w:val="26"/>
        </w:rPr>
        <w:t xml:space="preserve">alterar o Anexo II – Dos cargos em comissão, quanto as atribuições deles. </w:t>
      </w:r>
    </w:p>
    <w:p w:rsidR="00F477AB" w:rsidRDefault="00F477AB" w:rsidP="00F477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7AB" w:rsidRPr="00F477AB" w:rsidRDefault="004A2B03" w:rsidP="00F477AB">
      <w:pPr>
        <w:jc w:val="both"/>
        <w:rPr>
          <w:rFonts w:ascii="Times New Roman" w:hAnsi="Times New Roman" w:cs="Times New Roman"/>
          <w:sz w:val="26"/>
          <w:szCs w:val="26"/>
        </w:rPr>
      </w:pPr>
      <w:r w:rsidRPr="00F477AB">
        <w:rPr>
          <w:rFonts w:ascii="Times New Roman" w:hAnsi="Times New Roman" w:cs="Times New Roman"/>
          <w:b/>
          <w:sz w:val="26"/>
          <w:szCs w:val="26"/>
        </w:rPr>
        <w:t>2 –</w:t>
      </w:r>
      <w:r w:rsidRPr="00F477AB">
        <w:rPr>
          <w:rFonts w:ascii="Times New Roman" w:hAnsi="Times New Roman" w:cs="Times New Roman"/>
          <w:sz w:val="26"/>
          <w:szCs w:val="26"/>
        </w:rPr>
        <w:t xml:space="preserve"> A justificativa do projeto de lei explica</w:t>
      </w:r>
      <w:r w:rsidR="00F477AB" w:rsidRPr="00F477AB">
        <w:rPr>
          <w:rFonts w:ascii="Times New Roman" w:hAnsi="Times New Roman" w:cs="Times New Roman"/>
          <w:sz w:val="26"/>
          <w:szCs w:val="26"/>
        </w:rPr>
        <w:t xml:space="preserve"> que</w:t>
      </w:r>
      <w:r w:rsidRPr="00F477AB">
        <w:rPr>
          <w:rFonts w:ascii="Times New Roman" w:hAnsi="Times New Roman" w:cs="Times New Roman"/>
          <w:sz w:val="26"/>
          <w:szCs w:val="26"/>
        </w:rPr>
        <w:t xml:space="preserve"> </w:t>
      </w:r>
      <w:r w:rsidR="00F477AB" w:rsidRPr="00F477AB">
        <w:rPr>
          <w:rFonts w:ascii="Times New Roman" w:hAnsi="Times New Roman" w:cs="Times New Roman"/>
          <w:sz w:val="26"/>
          <w:szCs w:val="26"/>
        </w:rPr>
        <w:t>a</w:t>
      </w:r>
      <w:r w:rsidR="00F477AB" w:rsidRPr="00F477AB">
        <w:rPr>
          <w:rFonts w:ascii="Times New Roman" w:hAnsi="Times New Roman" w:cs="Times New Roman"/>
          <w:sz w:val="26"/>
          <w:szCs w:val="26"/>
        </w:rPr>
        <w:t xml:space="preserve"> presente alteração se justifica pelo fato de que atualmente o Assessor Legislativo, em suas atribuições, tem como função assessoramento aos vereadores apenas no que diz respeito as atividades internas e externas referentes a pesquisas em matérias legislativas. Ocorre que, com o advento da Pandemia do Covid-19, as redes sociais e mídias digitais se transformaram no principal meio de comunicação entre população e vereadores que os representam. Assim, o assessoramento dos vereadores tem tomado grande proporção e relevância neste setor, sendo necessária a inclusão desta previsão de apoio do assessor legislativo através do departamento de imprensa.</w:t>
      </w:r>
    </w:p>
    <w:p w:rsidR="004A2B03" w:rsidRPr="00F477AB" w:rsidRDefault="004A2B03" w:rsidP="004A2B03">
      <w:pPr>
        <w:pStyle w:val="Corpodetexto21"/>
        <w:ind w:left="0" w:right="-98" w:firstLine="0"/>
        <w:rPr>
          <w:rFonts w:ascii="Times New Roman" w:hAnsi="Times New Roman" w:cs="Times New Roman"/>
          <w:sz w:val="26"/>
          <w:szCs w:val="26"/>
        </w:rPr>
      </w:pPr>
    </w:p>
    <w:p w:rsidR="004A2B03" w:rsidRPr="00F477AB" w:rsidRDefault="004A2B03" w:rsidP="004A2B03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</w:p>
    <w:p w:rsidR="004A2B03" w:rsidRPr="00B1482E" w:rsidRDefault="004A2B03" w:rsidP="004A2B03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77AB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</w:t>
      </w:r>
      <w:r w:rsidRPr="00B1482E">
        <w:rPr>
          <w:rFonts w:ascii="Times New Roman" w:hAnsi="Times New Roman" w:cs="Times New Roman"/>
          <w:b/>
          <w:sz w:val="26"/>
          <w:szCs w:val="26"/>
          <w:u w:val="single"/>
        </w:rPr>
        <w:t xml:space="preserve">asa de Leis foi favorável à tramitação do projeto. </w:t>
      </w:r>
    </w:p>
    <w:p w:rsidR="004A2B03" w:rsidRPr="00B1482E" w:rsidRDefault="004A2B03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0175A" w:rsidRPr="00B1482E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0175A" w:rsidRPr="00B1482E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0175A" w:rsidRPr="00B1482E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E1A3B" w:rsidRPr="00B1482E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E1A3B" w:rsidRPr="00B1482E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E423C" w:rsidRPr="00B1482E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B14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87" w:rsidRDefault="00256E87" w:rsidP="00CE399E">
      <w:pPr>
        <w:spacing w:after="0" w:line="240" w:lineRule="auto"/>
      </w:pPr>
      <w:r>
        <w:separator/>
      </w:r>
    </w:p>
  </w:endnote>
  <w:endnote w:type="continuationSeparator" w:id="0">
    <w:p w:rsidR="00256E87" w:rsidRDefault="00256E87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87" w:rsidRDefault="00256E87" w:rsidP="00CE399E">
      <w:pPr>
        <w:spacing w:after="0" w:line="240" w:lineRule="auto"/>
      </w:pPr>
      <w:r>
        <w:separator/>
      </w:r>
    </w:p>
  </w:footnote>
  <w:footnote w:type="continuationSeparator" w:id="0">
    <w:p w:rsidR="00256E87" w:rsidRDefault="00256E87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60"/>
    <w:rsid w:val="00011A14"/>
    <w:rsid w:val="000212A2"/>
    <w:rsid w:val="00031FBB"/>
    <w:rsid w:val="000A5764"/>
    <w:rsid w:val="000E2744"/>
    <w:rsid w:val="001638E0"/>
    <w:rsid w:val="001745F7"/>
    <w:rsid w:val="0019703F"/>
    <w:rsid w:val="001C7E64"/>
    <w:rsid w:val="00215EF0"/>
    <w:rsid w:val="00254557"/>
    <w:rsid w:val="00256E87"/>
    <w:rsid w:val="002827C3"/>
    <w:rsid w:val="00294EEB"/>
    <w:rsid w:val="002A26D5"/>
    <w:rsid w:val="002F0033"/>
    <w:rsid w:val="002F7CAB"/>
    <w:rsid w:val="003067C3"/>
    <w:rsid w:val="003125FD"/>
    <w:rsid w:val="00340224"/>
    <w:rsid w:val="00432435"/>
    <w:rsid w:val="004A2B03"/>
    <w:rsid w:val="004A6B60"/>
    <w:rsid w:val="004B0636"/>
    <w:rsid w:val="00505CE8"/>
    <w:rsid w:val="005B4ED5"/>
    <w:rsid w:val="005C7099"/>
    <w:rsid w:val="005C7913"/>
    <w:rsid w:val="005E711B"/>
    <w:rsid w:val="00600033"/>
    <w:rsid w:val="0060156E"/>
    <w:rsid w:val="00650323"/>
    <w:rsid w:val="00651828"/>
    <w:rsid w:val="006538EC"/>
    <w:rsid w:val="006B4C8D"/>
    <w:rsid w:val="006C69A1"/>
    <w:rsid w:val="00700F48"/>
    <w:rsid w:val="007907F7"/>
    <w:rsid w:val="007B01E7"/>
    <w:rsid w:val="007F5B9C"/>
    <w:rsid w:val="00804B27"/>
    <w:rsid w:val="0086129D"/>
    <w:rsid w:val="00862483"/>
    <w:rsid w:val="0086640C"/>
    <w:rsid w:val="008E1A3B"/>
    <w:rsid w:val="00900F34"/>
    <w:rsid w:val="009112AC"/>
    <w:rsid w:val="0091543F"/>
    <w:rsid w:val="009C1981"/>
    <w:rsid w:val="009F5398"/>
    <w:rsid w:val="00A35C37"/>
    <w:rsid w:val="00A526B8"/>
    <w:rsid w:val="00A90C3E"/>
    <w:rsid w:val="00A97478"/>
    <w:rsid w:val="00AB25CB"/>
    <w:rsid w:val="00B1482E"/>
    <w:rsid w:val="00B81948"/>
    <w:rsid w:val="00BE2FB7"/>
    <w:rsid w:val="00C0175A"/>
    <w:rsid w:val="00CE399E"/>
    <w:rsid w:val="00CE423C"/>
    <w:rsid w:val="00D04FE0"/>
    <w:rsid w:val="00D06837"/>
    <w:rsid w:val="00D240F0"/>
    <w:rsid w:val="00D27D3F"/>
    <w:rsid w:val="00D56D6D"/>
    <w:rsid w:val="00D65C0D"/>
    <w:rsid w:val="00D76F71"/>
    <w:rsid w:val="00D81EDD"/>
    <w:rsid w:val="00DA1FED"/>
    <w:rsid w:val="00DD2D75"/>
    <w:rsid w:val="00DD344D"/>
    <w:rsid w:val="00DD64D9"/>
    <w:rsid w:val="00E01824"/>
    <w:rsid w:val="00F04A35"/>
    <w:rsid w:val="00F27F06"/>
    <w:rsid w:val="00F4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25F7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styleId="NormalWeb">
    <w:name w:val="Normal (Web)"/>
    <w:basedOn w:val="Normal"/>
    <w:uiPriority w:val="99"/>
    <w:qFormat/>
    <w:rsid w:val="00F477AB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2021-09-21T17:35:00Z</cp:lastPrinted>
  <dcterms:created xsi:type="dcterms:W3CDTF">2021-09-21T17:37:00Z</dcterms:created>
  <dcterms:modified xsi:type="dcterms:W3CDTF">2021-09-21T17:37:00Z</dcterms:modified>
</cp:coreProperties>
</file>