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0C84" w14:textId="77777777" w:rsidR="006A68B2" w:rsidRDefault="006A68B2" w:rsidP="006A68B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801EFA2" w14:textId="77777777" w:rsidR="006A68B2" w:rsidRPr="002F7CAB" w:rsidRDefault="006A68B2" w:rsidP="006A68B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ANÁLISE PROJETO DE DECRETO LEGISLATIVO  07</w:t>
      </w:r>
      <w:r w:rsidRPr="002F7CAB">
        <w:rPr>
          <w:rFonts w:ascii="Times New Roman" w:hAnsi="Times New Roman" w:cs="Times New Roman"/>
          <w:b/>
          <w:sz w:val="26"/>
          <w:szCs w:val="26"/>
          <w:u w:val="single"/>
        </w:rPr>
        <w:t xml:space="preserve">/2021 –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LEGISLATIVO</w:t>
      </w:r>
    </w:p>
    <w:p w14:paraId="4D52DEDC" w14:textId="77777777" w:rsidR="006A68B2" w:rsidRPr="00B1482E" w:rsidRDefault="006A68B2" w:rsidP="006A68B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F3C82EC" w14:textId="77777777" w:rsidR="006A68B2" w:rsidRPr="000B2846" w:rsidRDefault="006A68B2" w:rsidP="006A68B2">
      <w:pPr>
        <w:jc w:val="both"/>
        <w:rPr>
          <w:rFonts w:ascii="Times New Roman" w:hAnsi="Times New Roman" w:cs="Times New Roman"/>
          <w:sz w:val="26"/>
          <w:szCs w:val="26"/>
        </w:rPr>
      </w:pPr>
      <w:r w:rsidRPr="00B1482E">
        <w:rPr>
          <w:rFonts w:ascii="Times New Roman" w:hAnsi="Times New Roman" w:cs="Times New Roman"/>
          <w:b/>
          <w:sz w:val="26"/>
          <w:szCs w:val="26"/>
        </w:rPr>
        <w:t>1 –</w:t>
      </w:r>
      <w:r w:rsidRPr="00B1482E">
        <w:rPr>
          <w:rFonts w:ascii="Times New Roman" w:hAnsi="Times New Roman" w:cs="Times New Roman"/>
          <w:sz w:val="26"/>
          <w:szCs w:val="26"/>
        </w:rPr>
        <w:t xml:space="preserve"> Projeto tem a finalidade</w:t>
      </w:r>
      <w:r>
        <w:rPr>
          <w:rFonts w:ascii="Times New Roman" w:hAnsi="Times New Roman" w:cs="Times New Roman"/>
          <w:sz w:val="26"/>
          <w:szCs w:val="26"/>
        </w:rPr>
        <w:t xml:space="preserve"> de</w:t>
      </w:r>
      <w:r w:rsidRPr="00B148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conceder título de cidadão honorário do município de Guaíra, a pessoa de Plácido </w:t>
      </w:r>
      <w:proofErr w:type="spellStart"/>
      <w:r>
        <w:rPr>
          <w:rFonts w:ascii="Times New Roman" w:hAnsi="Times New Roman" w:cs="Times New Roman"/>
          <w:sz w:val="26"/>
          <w:szCs w:val="26"/>
        </w:rPr>
        <w:t>Adelcio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Pereira Jardim.</w:t>
      </w:r>
    </w:p>
    <w:p w14:paraId="4F77923E" w14:textId="77777777" w:rsidR="006A68B2" w:rsidRPr="00B1482E" w:rsidRDefault="006A68B2" w:rsidP="006A68B2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</w:p>
    <w:p w14:paraId="39322DC4" w14:textId="77777777" w:rsidR="006A68B2" w:rsidRPr="00B1482E" w:rsidRDefault="006A68B2" w:rsidP="006A68B2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C3CAD">
        <w:rPr>
          <w:rFonts w:ascii="Times New Roman" w:hAnsi="Times New Roman" w:cs="Times New Roman"/>
          <w:b/>
          <w:sz w:val="26"/>
          <w:szCs w:val="26"/>
          <w:u w:val="single"/>
        </w:rPr>
        <w:t>3 – O parecer jurídico do advogado desta Casa de Leis foi favorável à tramitação do projeto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5512787E" w14:textId="77777777" w:rsidR="006A68B2" w:rsidRPr="00B1482E" w:rsidRDefault="006A68B2" w:rsidP="006A68B2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A84795C" w14:textId="77777777" w:rsidR="00761327" w:rsidRDefault="00761327"/>
    <w:sectPr w:rsidR="007613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B2"/>
    <w:rsid w:val="006A68B2"/>
    <w:rsid w:val="0076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E141"/>
  <w15:chartTrackingRefBased/>
  <w15:docId w15:val="{238C697B-1AB0-4517-A41D-913D7BD0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8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A68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251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2021-11-09T14:27:00Z</dcterms:created>
  <dcterms:modified xsi:type="dcterms:W3CDTF">2021-11-09T14:27:00Z</dcterms:modified>
</cp:coreProperties>
</file>